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745C" w:rsidRDefault="005B745C">
      <w:bookmarkStart w:id="0" w:name="_GoBack"/>
      <w:bookmarkEnd w:id="0"/>
      <w:r>
        <w:rPr>
          <w:noProof/>
        </w:rPr>
        <w:drawing>
          <wp:anchor distT="0" distB="0" distL="114300" distR="114300" simplePos="0" relativeHeight="251658240" behindDoc="0" locked="0" layoutInCell="1" allowOverlap="1" wp14:anchorId="280C046A" wp14:editId="70122063">
            <wp:simplePos x="0" y="0"/>
            <wp:positionH relativeFrom="column">
              <wp:posOffset>4838700</wp:posOffset>
            </wp:positionH>
            <wp:positionV relativeFrom="paragraph">
              <wp:posOffset>-340995</wp:posOffset>
            </wp:positionV>
            <wp:extent cx="1152144" cy="8412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F-type-below-med.jpg"/>
                    <pic:cNvPicPr/>
                  </pic:nvPicPr>
                  <pic:blipFill>
                    <a:blip r:embed="rId7">
                      <a:extLst>
                        <a:ext uri="{28A0092B-C50C-407E-A947-70E740481C1C}">
                          <a14:useLocalDpi xmlns:a14="http://schemas.microsoft.com/office/drawing/2010/main" val="0"/>
                        </a:ext>
                      </a:extLst>
                    </a:blip>
                    <a:stretch>
                      <a:fillRect/>
                    </a:stretch>
                  </pic:blipFill>
                  <pic:spPr>
                    <a:xfrm>
                      <a:off x="0" y="0"/>
                      <a:ext cx="1152144" cy="841248"/>
                    </a:xfrm>
                    <a:prstGeom prst="rect">
                      <a:avLst/>
                    </a:prstGeom>
                  </pic:spPr>
                </pic:pic>
              </a:graphicData>
            </a:graphic>
            <wp14:sizeRelH relativeFrom="margin">
              <wp14:pctWidth>0</wp14:pctWidth>
            </wp14:sizeRelH>
            <wp14:sizeRelV relativeFrom="margin">
              <wp14:pctHeight>0</wp14:pctHeight>
            </wp14:sizeRelV>
          </wp:anchor>
        </w:drawing>
      </w:r>
    </w:p>
    <w:p w:rsidR="005B745C" w:rsidRDefault="005B745C"/>
    <w:p w:rsidR="005B745C" w:rsidRDefault="005B745C"/>
    <w:p w:rsidR="005B745C" w:rsidRDefault="005B745C">
      <w:r w:rsidRPr="005B745C">
        <w:rPr>
          <w:b/>
          <w:noProof/>
        </w:rPr>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2209800" cy="1911350"/>
            <wp:effectExtent l="0" t="0" r="0" b="0"/>
            <wp:wrapThrough wrapText="bothSides">
              <wp:wrapPolygon edited="0">
                <wp:start x="3352" y="431"/>
                <wp:lineTo x="2048" y="1507"/>
                <wp:lineTo x="559" y="3445"/>
                <wp:lineTo x="372" y="14639"/>
                <wp:lineTo x="931" y="18730"/>
                <wp:lineTo x="3166" y="20452"/>
                <wp:lineTo x="3910" y="20882"/>
                <wp:lineTo x="17690" y="20882"/>
                <wp:lineTo x="18434" y="20452"/>
                <wp:lineTo x="20483" y="18730"/>
                <wp:lineTo x="21041" y="14639"/>
                <wp:lineTo x="21041" y="3660"/>
                <wp:lineTo x="19179" y="1292"/>
                <wp:lineTo x="18062" y="431"/>
                <wp:lineTo x="3352" y="43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911350"/>
                    </a:xfrm>
                    <a:prstGeom prst="rect">
                      <a:avLst/>
                    </a:prstGeom>
                    <a:noFill/>
                  </pic:spPr>
                </pic:pic>
              </a:graphicData>
            </a:graphic>
          </wp:anchor>
        </w:drawing>
      </w:r>
      <w:r w:rsidRPr="005B745C">
        <w:rPr>
          <w:b/>
        </w:rPr>
        <w:t xml:space="preserve">Examination Details &amp; </w:t>
      </w:r>
      <w:r>
        <w:rPr>
          <w:b/>
        </w:rPr>
        <w:t xml:space="preserve">Draft </w:t>
      </w:r>
      <w:r w:rsidRPr="005B745C">
        <w:rPr>
          <w:b/>
        </w:rPr>
        <w:t>Blueprint for</w:t>
      </w:r>
      <w:r>
        <w:br/>
      </w:r>
      <w:r w:rsidRPr="005B745C">
        <w:rPr>
          <w:sz w:val="18"/>
        </w:rPr>
        <w:t>Open Networking Foundation Certified SDN Professional Program</w:t>
      </w:r>
      <w:r>
        <w:br/>
      </w:r>
      <w:r>
        <w:br/>
      </w:r>
      <w:r w:rsidRPr="005B745C">
        <w:rPr>
          <w:b/>
          <w:sz w:val="24"/>
        </w:rPr>
        <w:t>ONF-Certified SDN Associate Exam (SDNA-110</w:t>
      </w:r>
      <w:r>
        <w:t>)</w:t>
      </w:r>
      <w:r>
        <w:br/>
      </w:r>
    </w:p>
    <w:p w:rsidR="00842E81" w:rsidRDefault="00842E81"/>
    <w:p w:rsidR="005B745C" w:rsidRDefault="005B745C"/>
    <w:p w:rsidR="005B745C" w:rsidRDefault="005B745C"/>
    <w:p w:rsidR="005B745C" w:rsidRDefault="005B745C">
      <w:r w:rsidRPr="00F12870">
        <w:rPr>
          <w:b/>
        </w:rPr>
        <w:t>Exam Title:</w:t>
      </w:r>
      <w:r>
        <w:t xml:space="preserve"> ONF-Certified SDN Associate (SDNA-110)</w:t>
      </w:r>
      <w:r>
        <w:br/>
      </w:r>
      <w:r>
        <w:br/>
      </w:r>
      <w:r w:rsidRPr="00F12870">
        <w:rPr>
          <w:b/>
        </w:rPr>
        <w:t>Exam Details:</w:t>
      </w:r>
      <w:r>
        <w:t xml:space="preserve"> 40 questions in 60 minutes and a pass score of 70%</w:t>
      </w:r>
    </w:p>
    <w:p w:rsidR="005B745C" w:rsidRDefault="005B745C"/>
    <w:p w:rsidR="00E012BC" w:rsidRDefault="005B745C">
      <w:r w:rsidRPr="00F12870">
        <w:rPr>
          <w:b/>
        </w:rPr>
        <w:t>Exam Delivery:</w:t>
      </w:r>
      <w:r>
        <w:t xml:space="preserve"> Delivered electronically via </w:t>
      </w:r>
      <w:r w:rsidR="00F12870">
        <w:t>secure login, with attestation and affirmation of academic integrity by the candidate. Exam to be available in English and Simplified Chinese by Q4 2015.</w:t>
      </w:r>
      <w:r w:rsidR="00F12870">
        <w:br/>
      </w:r>
      <w:r w:rsidR="00F12870">
        <w:br/>
      </w:r>
      <w:r w:rsidR="00F12870" w:rsidRPr="00F12870">
        <w:rPr>
          <w:b/>
        </w:rPr>
        <w:t>Credential Awarded:</w:t>
      </w:r>
      <w:r w:rsidR="00F12870">
        <w:t xml:space="preserve"> ONF Certified SDN Associate (CSDNA) upon successful completion of the exam.</w:t>
      </w:r>
      <w:r w:rsidR="00F12870">
        <w:br/>
      </w:r>
      <w:r w:rsidR="00F12870">
        <w:br/>
      </w:r>
      <w:r w:rsidR="00F12870" w:rsidRPr="00F12870">
        <w:rPr>
          <w:b/>
        </w:rPr>
        <w:t>Exam Purpose:</w:t>
      </w:r>
      <w:r w:rsidR="00F12870">
        <w:t xml:space="preserve"> This certification exam attests and formally certifies that the successful candidate has vendor-neutral conceptual knowledge of the major domains of networking practices that support the theory and practice of Software Defined Networking (SDN). It presupposes foundational knowledge in computer networking practices, and will validate conceptual knowledge in how those computer networking foundations are affected in an SDN environment. It is an entry-level certification examination for technical professionals asserting concept-level mastery of the domain of SDN.</w:t>
      </w:r>
      <w:r>
        <w:br/>
      </w:r>
      <w:r>
        <w:br/>
      </w:r>
      <w:r w:rsidR="00EE3037" w:rsidRPr="00E012BC">
        <w:rPr>
          <w:b/>
        </w:rPr>
        <w:t>Intended Exam Audience</w:t>
      </w:r>
      <w:r w:rsidR="00EE3037">
        <w:t xml:space="preserve"> </w:t>
      </w:r>
      <w:r>
        <w:br/>
      </w:r>
    </w:p>
    <w:tbl>
      <w:tblPr>
        <w:tblStyle w:val="ListTable3"/>
        <w:tblW w:w="0" w:type="auto"/>
        <w:tblLook w:val="04A0" w:firstRow="1" w:lastRow="0" w:firstColumn="1" w:lastColumn="0" w:noHBand="0" w:noVBand="1"/>
      </w:tblPr>
      <w:tblGrid>
        <w:gridCol w:w="2538"/>
        <w:gridCol w:w="7038"/>
      </w:tblGrid>
      <w:tr w:rsidR="00E012BC" w:rsidTr="00E012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38" w:type="dxa"/>
          </w:tcPr>
          <w:p w:rsidR="00E012BC" w:rsidRPr="00E012BC" w:rsidRDefault="00E012BC" w:rsidP="00E012BC">
            <w:pPr>
              <w:jc w:val="center"/>
              <w:rPr>
                <w:rFonts w:asciiTheme="minorHAnsi" w:hAnsiTheme="minorHAnsi"/>
              </w:rPr>
            </w:pPr>
            <w:r w:rsidRPr="00E012BC">
              <w:rPr>
                <w:rFonts w:asciiTheme="minorHAnsi" w:hAnsiTheme="minorHAnsi"/>
              </w:rPr>
              <w:t>Job Position</w:t>
            </w:r>
          </w:p>
        </w:tc>
        <w:tc>
          <w:tcPr>
            <w:tcW w:w="7038" w:type="dxa"/>
          </w:tcPr>
          <w:p w:rsidR="00E012BC" w:rsidRPr="00E012BC" w:rsidRDefault="00E012BC" w:rsidP="00E012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012BC">
              <w:rPr>
                <w:rFonts w:asciiTheme="minorHAnsi" w:hAnsiTheme="minorHAnsi"/>
              </w:rPr>
              <w:t>Primary Job Responsibilities</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pPr>
              <w:rPr>
                <w:rFonts w:asciiTheme="minorHAnsi" w:hAnsiTheme="minorHAnsi"/>
                <w:sz w:val="20"/>
                <w:szCs w:val="20"/>
              </w:rPr>
            </w:pPr>
            <w:r w:rsidRPr="00DB70E7">
              <w:rPr>
                <w:rFonts w:asciiTheme="minorHAnsi" w:hAnsiTheme="minorHAnsi"/>
                <w:sz w:val="20"/>
                <w:szCs w:val="20"/>
              </w:rPr>
              <w:t>SDN Sales Engineer</w:t>
            </w:r>
          </w:p>
        </w:tc>
        <w:tc>
          <w:tcPr>
            <w:tcW w:w="7038" w:type="dxa"/>
          </w:tcPr>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Create BOM’s</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High Level Architecture and Design</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Product Comparisons/Capabilities</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RFP’s/RFI’s</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Product Line Updates</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rsidP="00E012BC">
            <w:pPr>
              <w:rPr>
                <w:rFonts w:asciiTheme="minorHAnsi" w:hAnsiTheme="minorHAnsi"/>
                <w:sz w:val="20"/>
                <w:szCs w:val="20"/>
              </w:rPr>
            </w:pPr>
            <w:r w:rsidRPr="00DB70E7">
              <w:rPr>
                <w:rFonts w:asciiTheme="minorHAnsi" w:hAnsiTheme="minorHAnsi"/>
                <w:sz w:val="20"/>
                <w:szCs w:val="20"/>
              </w:rPr>
              <w:t>Business Development Manager</w:t>
            </w:r>
          </w:p>
        </w:tc>
        <w:tc>
          <w:tcPr>
            <w:tcW w:w="7038" w:type="dxa"/>
          </w:tcPr>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Value of Solution</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Identify Business Trends</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Develop Statements of Work</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rsidP="00E012BC">
            <w:pPr>
              <w:rPr>
                <w:rFonts w:asciiTheme="minorHAnsi" w:hAnsiTheme="minorHAnsi"/>
                <w:sz w:val="20"/>
                <w:szCs w:val="20"/>
              </w:rPr>
            </w:pPr>
            <w:r w:rsidRPr="00DB70E7">
              <w:rPr>
                <w:rFonts w:asciiTheme="minorHAnsi" w:hAnsiTheme="minorHAnsi" w:cs="Helvetica"/>
                <w:sz w:val="20"/>
                <w:szCs w:val="20"/>
              </w:rPr>
              <w:t>Product Manager</w:t>
            </w:r>
          </w:p>
        </w:tc>
        <w:tc>
          <w:tcPr>
            <w:tcW w:w="7038" w:type="dxa"/>
          </w:tcPr>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Future Features/Roadmap</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Develop Go to Market Strategy</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Define Customer Requirements/Use Cases</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rsidP="00E012BC">
            <w:pPr>
              <w:rPr>
                <w:rFonts w:asciiTheme="minorHAnsi" w:hAnsiTheme="minorHAnsi"/>
                <w:sz w:val="20"/>
                <w:szCs w:val="20"/>
              </w:rPr>
            </w:pPr>
            <w:r w:rsidRPr="00DB70E7">
              <w:rPr>
                <w:rFonts w:asciiTheme="minorHAnsi" w:hAnsiTheme="minorHAnsi"/>
                <w:sz w:val="20"/>
                <w:szCs w:val="20"/>
              </w:rPr>
              <w:t>Product Marketing/TME</w:t>
            </w:r>
          </w:p>
        </w:tc>
        <w:tc>
          <w:tcPr>
            <w:tcW w:w="7038" w:type="dxa"/>
          </w:tcPr>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Product Positioning and Differentiation</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Compare/Contrast Products (Both Internal and External Products)</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lastRenderedPageBreak/>
              <w:t>Sales Enablement</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Creation/Editing of Technical Documentation/White Papers/Collateral </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rsidP="00E012BC">
            <w:pPr>
              <w:rPr>
                <w:rFonts w:asciiTheme="minorHAnsi" w:hAnsiTheme="minorHAnsi"/>
                <w:sz w:val="20"/>
                <w:szCs w:val="20"/>
              </w:rPr>
            </w:pPr>
            <w:r w:rsidRPr="00DB70E7">
              <w:rPr>
                <w:rFonts w:asciiTheme="minorHAnsi" w:hAnsiTheme="minorHAnsi"/>
                <w:sz w:val="20"/>
                <w:szCs w:val="20"/>
              </w:rPr>
              <w:lastRenderedPageBreak/>
              <w:t>Manager/Director for an Network/IT Group</w:t>
            </w:r>
          </w:p>
        </w:tc>
        <w:tc>
          <w:tcPr>
            <w:tcW w:w="7038" w:type="dxa"/>
          </w:tcPr>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Setting Strategy and Vision</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Career Development for Staff</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Assignment of responsibilities</w:t>
            </w:r>
          </w:p>
          <w:p w:rsidR="00E012BC" w:rsidRPr="00DB70E7" w:rsidRDefault="00E012BC" w:rsidP="00E012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Articulating needs of staff to higher technical and management leadership</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pPr>
              <w:rPr>
                <w:rFonts w:asciiTheme="minorHAnsi" w:hAnsiTheme="minorHAnsi"/>
                <w:sz w:val="20"/>
                <w:szCs w:val="20"/>
              </w:rPr>
            </w:pPr>
            <w:r w:rsidRPr="00DB70E7">
              <w:rPr>
                <w:rFonts w:asciiTheme="minorHAnsi" w:hAnsiTheme="minorHAnsi"/>
                <w:sz w:val="20"/>
                <w:szCs w:val="20"/>
              </w:rPr>
              <w:t>Network Technician</w:t>
            </w:r>
            <w:r w:rsidR="00D25F7C" w:rsidRPr="00DB70E7">
              <w:rPr>
                <w:rFonts w:asciiTheme="minorHAnsi" w:hAnsiTheme="minorHAnsi"/>
                <w:sz w:val="20"/>
                <w:szCs w:val="20"/>
              </w:rPr>
              <w:t xml:space="preserve"> </w:t>
            </w:r>
            <w:r w:rsidR="00FE2E04">
              <w:rPr>
                <w:rFonts w:asciiTheme="minorHAnsi" w:hAnsiTheme="minorHAnsi"/>
                <w:sz w:val="20"/>
                <w:szCs w:val="20"/>
              </w:rPr>
              <w:br/>
            </w:r>
            <w:r w:rsidR="00D25F7C" w:rsidRPr="00DB70E7">
              <w:rPr>
                <w:rFonts w:asciiTheme="minorHAnsi" w:hAnsiTheme="minorHAnsi"/>
                <w:sz w:val="20"/>
                <w:szCs w:val="20"/>
              </w:rPr>
              <w:t>(Entry Level)</w:t>
            </w:r>
          </w:p>
        </w:tc>
        <w:tc>
          <w:tcPr>
            <w:tcW w:w="7038" w:type="dxa"/>
          </w:tcPr>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Installation/Migration (entry level, with supervision)</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Monitoring (entry level, with supervision) </w:t>
            </w:r>
          </w:p>
          <w:p w:rsidR="00E012BC" w:rsidRPr="00DB70E7" w:rsidRDefault="00E012B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Trouble tickets and documenting/communicating issues via wiki etc. (entry level, with supervision)</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 xml:space="preserve">IT Analyst </w:t>
            </w:r>
            <w:r w:rsidRPr="00DB70E7">
              <w:rPr>
                <w:rFonts w:asciiTheme="minorHAnsi" w:hAnsiTheme="minorHAnsi"/>
                <w:sz w:val="20"/>
                <w:szCs w:val="20"/>
              </w:rPr>
              <w:br/>
              <w:t>(Entry Level)</w:t>
            </w:r>
          </w:p>
        </w:tc>
        <w:tc>
          <w:tcPr>
            <w:tcW w:w="7038" w:type="dxa"/>
          </w:tcPr>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Recommend IT Architectures/Products/Systems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Test Plans (product certifications for ONF)</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Performance &amp; Monitoring (see above in Network Technician)</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Business ROI Comparisons </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Education if there is public material or could use high level examples of ROI savings)</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System Administrator (Entry Level)</w:t>
            </w:r>
          </w:p>
        </w:tc>
        <w:tc>
          <w:tcPr>
            <w:tcW w:w="7038" w:type="dxa"/>
          </w:tcPr>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Manage IT Systems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Operations Process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Deploy Server/Storage Infrastructure (non-network)</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Hypervisors/Overlays/Virtual Switches</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Consultant/Professional Services Engineer</w:t>
            </w:r>
          </w:p>
        </w:tc>
        <w:tc>
          <w:tcPr>
            <w:tcW w:w="7038" w:type="dxa"/>
          </w:tcPr>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Design/Implement Network Services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ROI/CapEx/OpEx Analysis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Business Proposals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Recommendations for Network Architecture/Integration </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cs="Helvetica"/>
                <w:sz w:val="20"/>
                <w:szCs w:val="20"/>
              </w:rPr>
              <w:t>Student/EDU</w:t>
            </w:r>
          </w:p>
        </w:tc>
        <w:tc>
          <w:tcPr>
            <w:tcW w:w="7038" w:type="dxa"/>
          </w:tcPr>
          <w:p w:rsidR="00D25F7C" w:rsidRPr="00DB70E7" w:rsidRDefault="00D25F7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Validate course level knowledge for online course in SDN foundations at a concept level</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rPr>
            </w:pPr>
            <w:r w:rsidRPr="00DB70E7">
              <w:rPr>
                <w:rFonts w:asciiTheme="minorHAnsi" w:hAnsiTheme="minorHAnsi" w:cs="Helvetica"/>
                <w:sz w:val="20"/>
                <w:szCs w:val="20"/>
              </w:rPr>
              <w:t>Writing Research Projects (remove)</w:t>
            </w:r>
            <w:r w:rsidRPr="00DB70E7">
              <w:rPr>
                <w:rFonts w:asciiTheme="minorHAnsi" w:hAnsiTheme="minorHAnsi" w:cs="Helvetica"/>
                <w:sz w:val="20"/>
                <w:szCs w:val="20"/>
              </w:rPr>
              <w:br/>
              <w:t>Learning more advanced networking technologies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cs="Helvetica"/>
                <w:sz w:val="20"/>
                <w:szCs w:val="20"/>
              </w:rPr>
              <w:t>Tech Evangelizing/White Papers/Speaking</w:t>
            </w:r>
            <w:r w:rsidRPr="00DB70E7">
              <w:rPr>
                <w:rFonts w:asciiTheme="minorHAnsi" w:hAnsiTheme="minorHAnsi" w:cs="Helvetica"/>
                <w:sz w:val="20"/>
                <w:szCs w:val="20"/>
              </w:rPr>
              <w:br/>
              <w:t>Looking for Future Job/Career</w:t>
            </w:r>
            <w:r w:rsidRPr="00DB70E7">
              <w:rPr>
                <w:rFonts w:asciiTheme="minorHAnsi" w:hAnsiTheme="minorHAnsi" w:cs="Helvetica"/>
                <w:sz w:val="20"/>
                <w:szCs w:val="20"/>
              </w:rPr>
              <w:br/>
              <w:t>Fundamental Understanding from Academic/Theory Perspective</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rsidP="00D25F7C">
            <w:pPr>
              <w:rPr>
                <w:rFonts w:asciiTheme="minorHAnsi" w:hAnsiTheme="minorHAnsi"/>
                <w:sz w:val="20"/>
                <w:szCs w:val="20"/>
              </w:rPr>
            </w:pPr>
            <w:r w:rsidRPr="00DB70E7">
              <w:rPr>
                <w:rFonts w:asciiTheme="minorHAnsi" w:hAnsiTheme="minorHAnsi" w:cs="Helvetica"/>
                <w:sz w:val="20"/>
                <w:szCs w:val="20"/>
              </w:rPr>
              <w:t>Sales Representatives</w:t>
            </w:r>
          </w:p>
        </w:tc>
        <w:tc>
          <w:tcPr>
            <w:tcW w:w="7038" w:type="dxa"/>
          </w:tcPr>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20"/>
                <w:szCs w:val="20"/>
              </w:rPr>
            </w:pPr>
            <w:r w:rsidRPr="00DB70E7">
              <w:rPr>
                <w:rFonts w:asciiTheme="minorHAnsi" w:hAnsiTheme="minorHAnsi" w:cs="Helvetica"/>
                <w:sz w:val="20"/>
                <w:szCs w:val="20"/>
              </w:rPr>
              <w:t>Sell SDN Products (assumes product knowledge about specific networking hardware/software)</w:t>
            </w:r>
            <w:r w:rsidRPr="00DB70E7">
              <w:rPr>
                <w:rFonts w:asciiTheme="minorHAnsi" w:hAnsiTheme="minorHAnsi" w:cs="Helvetica"/>
                <w:sz w:val="20"/>
                <w:szCs w:val="20"/>
              </w:rPr>
              <w:br/>
              <w:t>Price/Quote Product/Solutions</w:t>
            </w:r>
            <w:r w:rsidRPr="00DB70E7">
              <w:rPr>
                <w:rFonts w:asciiTheme="minorHAnsi" w:hAnsiTheme="minorHAnsi" w:cs="Helvetica"/>
                <w:sz w:val="20"/>
                <w:szCs w:val="20"/>
              </w:rPr>
              <w:br/>
              <w:t>Identify Opportunities and Sales Insertion Points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cs="Helvetica"/>
                <w:sz w:val="20"/>
                <w:szCs w:val="20"/>
              </w:rPr>
              <w:t>Can carry on an intelligent and informed conversation with every individual in a sales cycle process</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Project Manager (Assumes knowledge, skills, abilities in project management domain)</w:t>
            </w:r>
          </w:p>
        </w:tc>
        <w:tc>
          <w:tcPr>
            <w:tcW w:w="7038" w:type="dxa"/>
          </w:tcPr>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Sets/Tracks Schedules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Assign Resources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Focus on Deliverables (SoW)</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Project Plans</w:t>
            </w:r>
          </w:p>
          <w:p w:rsidR="00D25F7C" w:rsidRPr="00DB70E7" w:rsidRDefault="00D25F7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Communicate with Stakeholders</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Program Manager</w:t>
            </w:r>
            <w:r w:rsidR="00DB70E7" w:rsidRPr="00DB70E7">
              <w:rPr>
                <w:rFonts w:asciiTheme="minorHAnsi" w:hAnsiTheme="minorHAnsi"/>
                <w:sz w:val="20"/>
                <w:szCs w:val="20"/>
              </w:rPr>
              <w:br/>
              <w:t>(Assumes knowledge, skills, abilities in program management domain)</w:t>
            </w:r>
          </w:p>
        </w:tc>
        <w:tc>
          <w:tcPr>
            <w:tcW w:w="7038" w:type="dxa"/>
          </w:tcPr>
          <w:p w:rsidR="00DB70E7" w:rsidRPr="00DB70E7" w:rsidRDefault="00DB70E7" w:rsidP="00DB70E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Manage Budget/Resources (financials)</w:t>
            </w:r>
          </w:p>
          <w:p w:rsidR="00DB70E7" w:rsidRPr="00DB70E7" w:rsidRDefault="00DB70E7" w:rsidP="00DB70E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Business Case Development</w:t>
            </w:r>
          </w:p>
          <w:p w:rsidR="00DB70E7" w:rsidRPr="00DB70E7" w:rsidRDefault="00DB70E7" w:rsidP="00DB70E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Procurement &amp; Contract Management &amp; Product Certification via Testing and Interoperability via ONF recommendations</w:t>
            </w:r>
          </w:p>
          <w:p w:rsidR="00D25F7C" w:rsidRPr="00DB70E7" w:rsidRDefault="00DB70E7" w:rsidP="00DB70E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Governance/Control/Alignment of Operations</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Help Desk/NOC Engineer</w:t>
            </w:r>
          </w:p>
        </w:tc>
        <w:tc>
          <w:tcPr>
            <w:tcW w:w="7038" w:type="dxa"/>
          </w:tcPr>
          <w:p w:rsidR="00DB70E7" w:rsidRPr="00DB70E7" w:rsidRDefault="00DB70E7" w:rsidP="00DB70E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Trouble Tickets</w:t>
            </w:r>
          </w:p>
          <w:p w:rsidR="00DB70E7" w:rsidRPr="00DB70E7" w:rsidRDefault="00DB70E7" w:rsidP="00DB70E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First Level Triage/Support</w:t>
            </w:r>
          </w:p>
          <w:p w:rsidR="00DB70E7" w:rsidRPr="00DB70E7" w:rsidRDefault="00DB70E7" w:rsidP="00DB70E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Escalations (with experience)</w:t>
            </w:r>
          </w:p>
          <w:p w:rsidR="00D25F7C" w:rsidRPr="00DB70E7" w:rsidRDefault="00DB70E7" w:rsidP="00DB70E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Bug Submission</w:t>
            </w:r>
          </w:p>
        </w:tc>
      </w:tr>
    </w:tbl>
    <w:p w:rsidR="005B745C" w:rsidRPr="002C3FC5" w:rsidRDefault="00DB70E7">
      <w:pPr>
        <w:rPr>
          <w:rFonts w:asciiTheme="minorHAnsi" w:hAnsiTheme="minorHAnsi"/>
        </w:rPr>
      </w:pPr>
      <w:r w:rsidRPr="002C3FC5">
        <w:rPr>
          <w:rFonts w:asciiTheme="minorHAnsi" w:hAnsiTheme="minorHAnsi"/>
          <w:b/>
        </w:rPr>
        <w:lastRenderedPageBreak/>
        <w:t>Prerequisite Knowledge and Recommended Training Materials</w:t>
      </w:r>
      <w:r w:rsidRPr="002C3FC5">
        <w:rPr>
          <w:rFonts w:asciiTheme="minorHAnsi" w:hAnsiTheme="minorHAnsi"/>
        </w:rPr>
        <w:br/>
      </w:r>
      <w:r w:rsidRPr="002C3FC5">
        <w:rPr>
          <w:rFonts w:asciiTheme="minorHAnsi" w:hAnsiTheme="minorHAnsi"/>
        </w:rPr>
        <w:br/>
      </w:r>
      <w:r w:rsidR="00FE2E04">
        <w:rPr>
          <w:rFonts w:asciiTheme="minorHAnsi" w:hAnsiTheme="minorHAnsi"/>
        </w:rPr>
        <w:t>In order to pass the ONF CSDNA Exam, a</w:t>
      </w:r>
      <w:r w:rsidRPr="002C3FC5">
        <w:rPr>
          <w:rFonts w:asciiTheme="minorHAnsi" w:hAnsiTheme="minorHAnsi"/>
        </w:rPr>
        <w:t xml:space="preserve"> foundational knowledge of computer networking is assumed, with specific familiarity with various conceptual models of networking (OSI, Internet, etc.) and technologies also required. Resources that would be helpful include publications on networking, the CompTIA Network+™ professional certification, and materials freely available from Open Networking Foundation. Other materials may be referenced on </w:t>
      </w:r>
      <w:hyperlink r:id="rId9" w:history="1">
        <w:r w:rsidRPr="002C3FC5">
          <w:rPr>
            <w:rStyle w:val="Hyperlink"/>
            <w:rFonts w:asciiTheme="minorHAnsi" w:hAnsiTheme="minorHAnsi"/>
          </w:rPr>
          <w:t>https://www.opennetworking.org/sdn-learning-resources</w:t>
        </w:r>
      </w:hyperlink>
      <w:r w:rsidRPr="002C3FC5">
        <w:rPr>
          <w:rFonts w:asciiTheme="minorHAnsi" w:hAnsiTheme="minorHAnsi"/>
        </w:rPr>
        <w:t xml:space="preserve"> </w:t>
      </w:r>
      <w:r w:rsidR="005B745C" w:rsidRPr="002C3FC5">
        <w:rPr>
          <w:rFonts w:asciiTheme="minorHAnsi" w:hAnsiTheme="minorHAnsi"/>
        </w:rPr>
        <w:br/>
      </w:r>
    </w:p>
    <w:p w:rsidR="00F90F86" w:rsidRPr="002C3FC5" w:rsidRDefault="005B745C" w:rsidP="00FE2E04">
      <w:pPr>
        <w:rPr>
          <w:rFonts w:asciiTheme="minorHAnsi" w:hAnsiTheme="minorHAnsi"/>
        </w:rPr>
      </w:pPr>
      <w:r w:rsidRPr="002C3FC5">
        <w:rPr>
          <w:rFonts w:asciiTheme="minorHAnsi" w:hAnsiTheme="minorHAnsi"/>
          <w:b/>
        </w:rPr>
        <w:t xml:space="preserve">ONF </w:t>
      </w:r>
      <w:r w:rsidR="00332486" w:rsidRPr="002C3FC5">
        <w:rPr>
          <w:rFonts w:asciiTheme="minorHAnsi" w:hAnsiTheme="minorHAnsi"/>
          <w:b/>
        </w:rPr>
        <w:t xml:space="preserve">Certified SDN Associate Examination Blueprint (Draft) </w:t>
      </w:r>
      <w:r w:rsidR="00332486" w:rsidRPr="002C3FC5">
        <w:rPr>
          <w:rFonts w:asciiTheme="minorHAnsi" w:hAnsiTheme="minorHAnsi"/>
          <w:b/>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5750"/>
      </w:tblGrid>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Domain</w:t>
            </w:r>
          </w:p>
        </w:tc>
        <w:tc>
          <w:tcPr>
            <w:tcW w:w="5750" w:type="dxa"/>
            <w:tcMar>
              <w:top w:w="100" w:type="dxa"/>
              <w:left w:w="100" w:type="dxa"/>
              <w:bottom w:w="100" w:type="dxa"/>
              <w:right w:w="100" w:type="dxa"/>
            </w:tcMar>
          </w:tcPr>
          <w:p w:rsidR="00F90F86" w:rsidRPr="002C3FC5" w:rsidRDefault="005B745C" w:rsidP="00FE2E04">
            <w:pPr>
              <w:widowControl w:val="0"/>
              <w:spacing w:line="240" w:lineRule="auto"/>
              <w:rPr>
                <w:rFonts w:asciiTheme="minorHAnsi" w:hAnsiTheme="minorHAnsi"/>
              </w:rPr>
            </w:pPr>
            <w:r w:rsidRPr="002C3FC5">
              <w:rPr>
                <w:rFonts w:asciiTheme="minorHAnsi" w:hAnsiTheme="minorHAnsi"/>
              </w:rPr>
              <w:t xml:space="preserve">% </w:t>
            </w:r>
            <w:r w:rsidR="00332486" w:rsidRPr="002C3FC5">
              <w:rPr>
                <w:rFonts w:asciiTheme="minorHAnsi" w:hAnsiTheme="minorHAnsi"/>
              </w:rPr>
              <w:t xml:space="preserve">Weight </w:t>
            </w:r>
            <w:r w:rsidRPr="002C3FC5">
              <w:rPr>
                <w:rFonts w:asciiTheme="minorHAnsi" w:hAnsiTheme="minorHAnsi"/>
              </w:rPr>
              <w:t>of Exam</w:t>
            </w:r>
            <w:r w:rsidR="00332486" w:rsidRPr="002C3FC5">
              <w:rPr>
                <w:rFonts w:asciiTheme="minorHAnsi" w:hAnsiTheme="minorHAnsi"/>
              </w:rPr>
              <w:t xml:space="preserve"> (40 questions from </w:t>
            </w:r>
            <w:r w:rsidR="00FE2E04">
              <w:rPr>
                <w:rFonts w:asciiTheme="minorHAnsi" w:hAnsiTheme="minorHAnsi"/>
              </w:rPr>
              <w:t xml:space="preserve">random </w:t>
            </w:r>
            <w:r w:rsidR="00332486" w:rsidRPr="002C3FC5">
              <w:rPr>
                <w:rFonts w:asciiTheme="minorHAnsi" w:hAnsiTheme="minorHAnsi"/>
              </w:rPr>
              <w:t>pool</w:t>
            </w:r>
            <w:r w:rsidR="00FE2E04">
              <w:rPr>
                <w:rFonts w:asciiTheme="minorHAnsi" w:hAnsiTheme="minorHAnsi"/>
              </w:rPr>
              <w:t>)</w:t>
            </w:r>
          </w:p>
        </w:tc>
      </w:tr>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1. Networking Concepts</w:t>
            </w:r>
          </w:p>
        </w:tc>
        <w:tc>
          <w:tcPr>
            <w:tcW w:w="575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15%</w:t>
            </w:r>
          </w:p>
        </w:tc>
      </w:tr>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2. SDN Concepts</w:t>
            </w:r>
          </w:p>
        </w:tc>
        <w:tc>
          <w:tcPr>
            <w:tcW w:w="575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25%</w:t>
            </w:r>
          </w:p>
        </w:tc>
      </w:tr>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3. OpenFlow</w:t>
            </w:r>
          </w:p>
        </w:tc>
        <w:tc>
          <w:tcPr>
            <w:tcW w:w="575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25%</w:t>
            </w:r>
          </w:p>
        </w:tc>
      </w:tr>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4. SDN Architecture and Ecosystem</w:t>
            </w:r>
          </w:p>
        </w:tc>
        <w:tc>
          <w:tcPr>
            <w:tcW w:w="575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25%</w:t>
            </w:r>
          </w:p>
        </w:tc>
      </w:tr>
      <w:tr w:rsidR="00F90F86" w:rsidRPr="002C3FC5" w:rsidTr="00FE2E04">
        <w:tc>
          <w:tcPr>
            <w:tcW w:w="361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5. SDN Open Source</w:t>
            </w:r>
          </w:p>
        </w:tc>
        <w:tc>
          <w:tcPr>
            <w:tcW w:w="5750" w:type="dxa"/>
            <w:tcMar>
              <w:top w:w="100" w:type="dxa"/>
              <w:left w:w="100" w:type="dxa"/>
              <w:bottom w:w="100" w:type="dxa"/>
              <w:right w:w="100" w:type="dxa"/>
            </w:tcMar>
          </w:tcPr>
          <w:p w:rsidR="00F90F86" w:rsidRPr="002C3FC5" w:rsidRDefault="005B745C">
            <w:pPr>
              <w:widowControl w:val="0"/>
              <w:spacing w:line="240" w:lineRule="auto"/>
              <w:rPr>
                <w:rFonts w:asciiTheme="minorHAnsi" w:hAnsiTheme="minorHAnsi"/>
              </w:rPr>
            </w:pPr>
            <w:r w:rsidRPr="002C3FC5">
              <w:rPr>
                <w:rFonts w:asciiTheme="minorHAnsi" w:hAnsiTheme="minorHAnsi"/>
              </w:rPr>
              <w:t>10%</w:t>
            </w:r>
          </w:p>
        </w:tc>
      </w:tr>
    </w:tbl>
    <w:p w:rsidR="00F90F86" w:rsidRPr="002C3FC5" w:rsidRDefault="00F90F86">
      <w:pPr>
        <w:rPr>
          <w:rFonts w:asciiTheme="minorHAnsi" w:hAnsiTheme="minorHAnsi"/>
        </w:rPr>
      </w:pPr>
    </w:p>
    <w:p w:rsidR="00F90F86" w:rsidRPr="002C3FC5" w:rsidRDefault="001F0E70" w:rsidP="002C3FC5">
      <w:pPr>
        <w:contextualSpacing/>
        <w:rPr>
          <w:rFonts w:asciiTheme="minorHAnsi" w:hAnsiTheme="minorHAnsi"/>
          <w:b/>
        </w:rPr>
      </w:pPr>
      <w:r>
        <w:rPr>
          <w:rFonts w:asciiTheme="minorHAnsi" w:hAnsiTheme="minorHAnsi"/>
          <w:b/>
          <w:u w:val="single"/>
        </w:rPr>
        <w:t>Domain</w:t>
      </w:r>
      <w:r w:rsidR="002C3FC5" w:rsidRPr="002C3FC5">
        <w:rPr>
          <w:rFonts w:asciiTheme="minorHAnsi" w:hAnsiTheme="minorHAnsi"/>
          <w:b/>
          <w:u w:val="single"/>
        </w:rPr>
        <w:t xml:space="preserve"> 1. </w:t>
      </w:r>
      <w:r w:rsidR="005B745C" w:rsidRPr="002C3FC5">
        <w:rPr>
          <w:rFonts w:asciiTheme="minorHAnsi" w:hAnsiTheme="minorHAnsi"/>
          <w:b/>
          <w:u w:val="single"/>
        </w:rPr>
        <w:t>Networking Concepts</w:t>
      </w:r>
    </w:p>
    <w:p w:rsidR="00F90F86" w:rsidRPr="002C3FC5" w:rsidRDefault="005B745C">
      <w:pPr>
        <w:rPr>
          <w:rFonts w:asciiTheme="minorHAnsi" w:hAnsiTheme="minorHAnsi"/>
        </w:rPr>
      </w:pPr>
      <w:r w:rsidRPr="002C3FC5">
        <w:rPr>
          <w:rFonts w:asciiTheme="minorHAnsi" w:hAnsiTheme="minorHAnsi"/>
        </w:rPr>
        <w:t>Identify and compare the layers of the OSI and TCP/IP models and functionality of various fundamental elements of networking</w:t>
      </w:r>
      <w:r w:rsidR="00FE2E04">
        <w:rPr>
          <w:rFonts w:asciiTheme="minorHAnsi" w:hAnsiTheme="minorHAnsi"/>
        </w:rPr>
        <w:t>.</w:t>
      </w:r>
    </w:p>
    <w:p w:rsidR="00F90F86" w:rsidRPr="002C3FC5" w:rsidRDefault="00F90F86">
      <w:pPr>
        <w:rPr>
          <w:rFonts w:asciiTheme="minorHAnsi" w:hAnsiTheme="minorHAnsi"/>
        </w:rPr>
      </w:pP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Ethernet networks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Collision domains and broadcast domains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Function of routers and switches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Routing Protocols (RIP, OSPF, ISIS, BGP)</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Optical network fundamentals – SONET/SDH, OTN</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IP Network Services ( DHCP, DNS, ARP, NAT, ICMP)</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Layer 2 addressing, including address resolution</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IPv4 and IPv6 fundamentals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Layer 3 / IP addressing, including subnet masks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Longest match routing</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Connection-oriented vs. connectionless protocols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Packet Filtering with Match/Action Pairs</w:t>
      </w:r>
    </w:p>
    <w:p w:rsidR="00F90F86" w:rsidRPr="002C3FC5" w:rsidRDefault="00F90F86">
      <w:pPr>
        <w:rPr>
          <w:rFonts w:asciiTheme="minorHAnsi" w:hAnsiTheme="minorHAnsi"/>
        </w:rPr>
      </w:pPr>
    </w:p>
    <w:p w:rsidR="00F90F86" w:rsidRPr="002C3FC5" w:rsidRDefault="001F0E70" w:rsidP="002C3FC5">
      <w:pPr>
        <w:contextualSpacing/>
        <w:rPr>
          <w:rFonts w:asciiTheme="minorHAnsi" w:hAnsiTheme="minorHAnsi"/>
          <w:b/>
        </w:rPr>
      </w:pPr>
      <w:r>
        <w:rPr>
          <w:rFonts w:asciiTheme="minorHAnsi" w:hAnsiTheme="minorHAnsi"/>
          <w:b/>
          <w:u w:val="single"/>
        </w:rPr>
        <w:t>Domain</w:t>
      </w:r>
      <w:r w:rsidR="002C3FC5" w:rsidRPr="002C3FC5">
        <w:rPr>
          <w:rFonts w:asciiTheme="minorHAnsi" w:hAnsiTheme="minorHAnsi"/>
          <w:b/>
          <w:u w:val="single"/>
        </w:rPr>
        <w:t xml:space="preserve"> 2. </w:t>
      </w:r>
      <w:r w:rsidR="005B745C" w:rsidRPr="002C3FC5">
        <w:rPr>
          <w:rFonts w:asciiTheme="minorHAnsi" w:hAnsiTheme="minorHAnsi"/>
          <w:b/>
          <w:u w:val="single"/>
        </w:rPr>
        <w:t>SDN Concepts</w:t>
      </w:r>
    </w:p>
    <w:p w:rsidR="00F90F86" w:rsidRPr="002C3FC5" w:rsidRDefault="005B745C">
      <w:pPr>
        <w:rPr>
          <w:rFonts w:asciiTheme="minorHAnsi" w:hAnsiTheme="minorHAnsi"/>
        </w:rPr>
      </w:pPr>
      <w:r w:rsidRPr="002C3FC5">
        <w:rPr>
          <w:rFonts w:asciiTheme="minorHAnsi" w:hAnsiTheme="minorHAnsi"/>
        </w:rPr>
        <w:t>Describe the fundamental characteristics of SDN, definitions, use cases, and history</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 xml:space="preserve">History of SDN (Clean Slate, Ethane, </w:t>
      </w:r>
      <w:r w:rsidR="002C3FC5">
        <w:rPr>
          <w:rFonts w:asciiTheme="minorHAnsi" w:hAnsiTheme="minorHAnsi"/>
        </w:rPr>
        <w:t>OpenFlow</w:t>
      </w:r>
      <w:r w:rsidR="002C3FC5">
        <w:t>™</w:t>
      </w:r>
      <w:r w:rsidR="002C3FC5">
        <w:rPr>
          <w:rFonts w:asciiTheme="minorHAnsi" w:hAnsiTheme="minorHAnsi"/>
        </w:rPr>
        <w:t xml:space="preserve"> , donation to </w:t>
      </w:r>
      <w:r w:rsidRPr="002C3FC5">
        <w:rPr>
          <w:rFonts w:asciiTheme="minorHAnsi" w:hAnsiTheme="minorHAnsi"/>
        </w:rPr>
        <w:t>ONF)</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lastRenderedPageBreak/>
        <w:t>What is SDN? (control and forwarding)</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Value Proposition</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Use Cases in the Data Center</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Use Cases in Campus Networks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Use Cases in Service Providers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Use Cases in the Enterprise</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Use Cases in Mobile Networks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The Five characteristics of an SDN Network (Plane Separation, Simplified Forwarding Element, Centralized Control, Network Automation, Virtualization, and Openness)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Devices (Controllers, Switches, Orchestration, API’s)</w:t>
      </w:r>
    </w:p>
    <w:p w:rsidR="00F90F86" w:rsidRPr="002C3FC5" w:rsidRDefault="00F90F86">
      <w:pPr>
        <w:rPr>
          <w:rFonts w:asciiTheme="minorHAnsi" w:hAnsiTheme="minorHAnsi"/>
        </w:rPr>
      </w:pPr>
    </w:p>
    <w:p w:rsidR="00F90F86" w:rsidRPr="002C3FC5" w:rsidRDefault="001F0E70">
      <w:pPr>
        <w:rPr>
          <w:rFonts w:asciiTheme="minorHAnsi" w:hAnsiTheme="minorHAnsi"/>
          <w:b/>
          <w:u w:val="single"/>
        </w:rPr>
      </w:pPr>
      <w:r>
        <w:rPr>
          <w:rFonts w:asciiTheme="minorHAnsi" w:hAnsiTheme="minorHAnsi"/>
          <w:b/>
          <w:u w:val="single"/>
        </w:rPr>
        <w:t xml:space="preserve">Domain </w:t>
      </w:r>
      <w:r w:rsidR="002C3FC5" w:rsidRPr="002C3FC5">
        <w:rPr>
          <w:rFonts w:asciiTheme="minorHAnsi" w:hAnsiTheme="minorHAnsi"/>
          <w:b/>
          <w:u w:val="single"/>
        </w:rPr>
        <w:t>3.</w:t>
      </w:r>
      <w:r w:rsidR="005B745C" w:rsidRPr="002C3FC5">
        <w:rPr>
          <w:rFonts w:asciiTheme="minorHAnsi" w:hAnsiTheme="minorHAnsi"/>
          <w:b/>
          <w:u w:val="single"/>
        </w:rPr>
        <w:t xml:space="preserve"> OpenFlow</w:t>
      </w:r>
      <w:r>
        <w:rPr>
          <w:b/>
          <w:u w:val="single"/>
        </w:rPr>
        <w:t>™</w:t>
      </w:r>
    </w:p>
    <w:p w:rsidR="00F90F86" w:rsidRPr="002C3FC5" w:rsidRDefault="005B745C">
      <w:pPr>
        <w:rPr>
          <w:rFonts w:asciiTheme="minorHAnsi" w:hAnsiTheme="minorHAnsi"/>
        </w:rPr>
      </w:pPr>
      <w:r w:rsidRPr="002C3FC5">
        <w:rPr>
          <w:rFonts w:asciiTheme="minorHAnsi" w:hAnsiTheme="minorHAnsi"/>
        </w:rPr>
        <w:t>Identify the OpenFlow Protocol operations and list the packet types and contents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TCP level secure channel/communication/session establishment between controller/switch</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Message Types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Basic Operation/Packet Matching</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Differences between OpenFlow versions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Proactive vs Reactive Flows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Statistics/Counters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Setting up a flow</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Policy Enforcement</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OpenFlow Management and Configuration Protocol</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Flow Table Entry Format</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Flow Timers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Pipeline Processing</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Match Types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Match Actions</w:t>
      </w:r>
    </w:p>
    <w:p w:rsidR="00F90F86" w:rsidRPr="002C3FC5" w:rsidRDefault="00F90F86">
      <w:pPr>
        <w:rPr>
          <w:rFonts w:asciiTheme="minorHAnsi" w:hAnsiTheme="minorHAnsi"/>
        </w:rPr>
      </w:pPr>
    </w:p>
    <w:p w:rsidR="00F90F86" w:rsidRPr="002C3FC5" w:rsidRDefault="001F0E70">
      <w:pPr>
        <w:rPr>
          <w:rFonts w:asciiTheme="minorHAnsi" w:hAnsiTheme="minorHAnsi"/>
        </w:rPr>
      </w:pPr>
      <w:r>
        <w:rPr>
          <w:rFonts w:asciiTheme="minorHAnsi" w:hAnsiTheme="minorHAnsi"/>
          <w:b/>
          <w:u w:val="single"/>
        </w:rPr>
        <w:t>Domain</w:t>
      </w:r>
      <w:r w:rsidR="002C3FC5" w:rsidRPr="002C3FC5">
        <w:rPr>
          <w:rFonts w:asciiTheme="minorHAnsi" w:hAnsiTheme="minorHAnsi"/>
          <w:b/>
          <w:u w:val="single"/>
        </w:rPr>
        <w:t xml:space="preserve"> 4</w:t>
      </w:r>
      <w:r>
        <w:rPr>
          <w:rFonts w:asciiTheme="minorHAnsi" w:hAnsiTheme="minorHAnsi"/>
          <w:b/>
          <w:u w:val="single"/>
        </w:rPr>
        <w:t>.</w:t>
      </w:r>
      <w:r w:rsidR="005B745C" w:rsidRPr="002C3FC5">
        <w:rPr>
          <w:rFonts w:asciiTheme="minorHAnsi" w:hAnsiTheme="minorHAnsi"/>
          <w:b/>
          <w:u w:val="single"/>
        </w:rPr>
        <w:t xml:space="preserve"> SDN Architecture and Ecosystem</w:t>
      </w:r>
    </w:p>
    <w:p w:rsidR="00F90F86" w:rsidRPr="002C3FC5" w:rsidRDefault="005B745C">
      <w:pPr>
        <w:rPr>
          <w:rFonts w:asciiTheme="minorHAnsi" w:hAnsiTheme="minorHAnsi"/>
        </w:rPr>
      </w:pPr>
      <w:r w:rsidRPr="002C3FC5">
        <w:rPr>
          <w:rFonts w:asciiTheme="minorHAnsi" w:hAnsiTheme="minorHAnsi"/>
        </w:rPr>
        <w:t>Understand and Identify SDN architectural components, standards bodies, controller design, API’s and applications</w:t>
      </w:r>
    </w:p>
    <w:p w:rsidR="00F90F86" w:rsidRPr="002C3FC5" w:rsidRDefault="00F90F86">
      <w:pPr>
        <w:rPr>
          <w:rFonts w:asciiTheme="minorHAnsi" w:hAnsiTheme="minorHAnsi"/>
        </w:rPr>
      </w:pP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Layers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Northbound API’s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Southbound API’s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East/West API’s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Security and Availability</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Packet and Optical Integration methods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Migration Strategies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Hybrid Mode Switches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Organizations in the SDN Ecosystem</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Standards Bodies and Industry alliances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lastRenderedPageBreak/>
        <w:t>Network Operators and Enterprises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Network Equipment Manufacturers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Software vendors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Academic and Industry research institutions and labs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Open Source Initiatives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Who is the ONF and what do they do?</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Purpose</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Structure</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Technical Working Groups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Open Source Software Development</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 xml:space="preserve">Activities and Initiatives </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Controller Placement and Redundancy</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SDN Applications (service chaining, virtualized network functions, analytics)</w:t>
      </w:r>
    </w:p>
    <w:p w:rsidR="00F90F86" w:rsidRPr="002C3FC5" w:rsidRDefault="00F90F86">
      <w:pPr>
        <w:rPr>
          <w:rFonts w:asciiTheme="minorHAnsi" w:hAnsiTheme="minorHAnsi"/>
        </w:rPr>
      </w:pPr>
    </w:p>
    <w:p w:rsidR="00F90F86" w:rsidRPr="00FE2E04" w:rsidRDefault="001F0E70">
      <w:pPr>
        <w:rPr>
          <w:rFonts w:asciiTheme="minorHAnsi" w:hAnsiTheme="minorHAnsi"/>
          <w:b/>
          <w:u w:val="single"/>
        </w:rPr>
      </w:pPr>
      <w:r>
        <w:rPr>
          <w:rFonts w:asciiTheme="minorHAnsi" w:hAnsiTheme="minorHAnsi"/>
          <w:b/>
          <w:u w:val="single"/>
        </w:rPr>
        <w:t>Domain</w:t>
      </w:r>
      <w:r w:rsidR="002C3FC5" w:rsidRPr="00FE2E04">
        <w:rPr>
          <w:rFonts w:asciiTheme="minorHAnsi" w:hAnsiTheme="minorHAnsi"/>
          <w:b/>
          <w:u w:val="single"/>
        </w:rPr>
        <w:t xml:space="preserve"> 5. </w:t>
      </w:r>
      <w:r w:rsidR="005B745C" w:rsidRPr="00FE2E04">
        <w:rPr>
          <w:rFonts w:asciiTheme="minorHAnsi" w:hAnsiTheme="minorHAnsi"/>
          <w:b/>
          <w:u w:val="single"/>
        </w:rPr>
        <w:t>Open Source</w:t>
      </w:r>
      <w:r w:rsidR="00FE2E04" w:rsidRPr="00FE2E04">
        <w:rPr>
          <w:rFonts w:asciiTheme="minorHAnsi" w:hAnsiTheme="minorHAnsi"/>
          <w:b/>
          <w:u w:val="single"/>
        </w:rPr>
        <w:t xml:space="preserve"> SDN</w:t>
      </w:r>
    </w:p>
    <w:p w:rsidR="00F90F86" w:rsidRPr="002C3FC5" w:rsidRDefault="005B745C">
      <w:pPr>
        <w:rPr>
          <w:rFonts w:asciiTheme="minorHAnsi" w:hAnsiTheme="minorHAnsi"/>
        </w:rPr>
      </w:pPr>
      <w:r w:rsidRPr="002C3FC5">
        <w:rPr>
          <w:rFonts w:asciiTheme="minorHAnsi" w:hAnsiTheme="minorHAnsi"/>
        </w:rPr>
        <w:t>Identify key open source projects in the SDN Ecosystem</w:t>
      </w:r>
    </w:p>
    <w:p w:rsidR="00F90F86" w:rsidRPr="002C3FC5" w:rsidRDefault="00F90F86">
      <w:pPr>
        <w:rPr>
          <w:rFonts w:asciiTheme="minorHAnsi" w:hAnsiTheme="minorHAnsi"/>
        </w:rPr>
      </w:pP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OpenFlow Agents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Indigo</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Linc</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OVS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OpenFlow Controllers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NOX</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POX</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ONOS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ODL</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Floodlight</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RYU</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Utilities and Tools</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FlowSim</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Loxi</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Mininet</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Of DPA</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OF Test</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Wireshark</w:t>
      </w:r>
    </w:p>
    <w:p w:rsidR="00F90F86" w:rsidRPr="002C3FC5" w:rsidRDefault="005B745C">
      <w:pPr>
        <w:numPr>
          <w:ilvl w:val="1"/>
          <w:numId w:val="8"/>
        </w:numPr>
        <w:ind w:hanging="360"/>
        <w:contextualSpacing/>
        <w:rPr>
          <w:rFonts w:asciiTheme="minorHAnsi" w:hAnsiTheme="minorHAnsi"/>
        </w:rPr>
      </w:pPr>
      <w:r w:rsidRPr="002C3FC5">
        <w:rPr>
          <w:rFonts w:asciiTheme="minorHAnsi" w:hAnsiTheme="minorHAnsi"/>
        </w:rPr>
        <w:t>Avior</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 xml:space="preserve">Open Source SDN Distributions  </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Open vSwitch</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Orchestration Systems</w:t>
      </w:r>
    </w:p>
    <w:p w:rsidR="00F90F86" w:rsidRPr="002C3FC5" w:rsidRDefault="005B745C">
      <w:pPr>
        <w:numPr>
          <w:ilvl w:val="0"/>
          <w:numId w:val="8"/>
        </w:numPr>
        <w:ind w:hanging="360"/>
        <w:contextualSpacing/>
        <w:rPr>
          <w:rFonts w:asciiTheme="minorHAnsi" w:hAnsiTheme="minorHAnsi"/>
        </w:rPr>
      </w:pPr>
      <w:r w:rsidRPr="002C3FC5">
        <w:rPr>
          <w:rFonts w:asciiTheme="minorHAnsi" w:hAnsiTheme="minorHAnsi"/>
        </w:rPr>
        <w:t>Open Source Initiatives (OPNFV, OCP, ODCA, Open Config)</w:t>
      </w:r>
    </w:p>
    <w:p w:rsidR="00F90F86" w:rsidRPr="002C3FC5" w:rsidRDefault="00F90F86">
      <w:pPr>
        <w:rPr>
          <w:rFonts w:asciiTheme="minorHAnsi" w:hAnsiTheme="minorHAnsi"/>
        </w:rPr>
      </w:pPr>
    </w:p>
    <w:p w:rsidR="00F90F86" w:rsidRPr="002C3FC5" w:rsidRDefault="005B745C" w:rsidP="00F602A2">
      <w:pPr>
        <w:rPr>
          <w:rFonts w:asciiTheme="minorHAnsi" w:hAnsiTheme="minorHAnsi"/>
        </w:rPr>
      </w:pPr>
      <w:r w:rsidRPr="002C3FC5">
        <w:rPr>
          <w:rFonts w:asciiTheme="minorHAnsi" w:hAnsiTheme="minorHAnsi"/>
        </w:rPr>
        <w:br w:type="page"/>
      </w:r>
      <w:r w:rsidRPr="002C3FC5">
        <w:rPr>
          <w:rFonts w:asciiTheme="minorHAnsi" w:hAnsiTheme="minorHAnsi"/>
          <w:b/>
        </w:rPr>
        <w:lastRenderedPageBreak/>
        <w:t>List of Abbreviations &amp; Acronyms</w:t>
      </w:r>
      <w:r w:rsidR="003B1F9E">
        <w:rPr>
          <w:rFonts w:asciiTheme="minorHAnsi" w:hAnsiTheme="minorHAnsi"/>
          <w:b/>
        </w:rPr>
        <w:br/>
      </w:r>
      <w:r w:rsidR="003B1F9E" w:rsidRPr="00F602A2">
        <w:rPr>
          <w:rFonts w:asciiTheme="minorHAnsi" w:hAnsiTheme="minorHAnsi"/>
          <w:i/>
          <w:sz w:val="20"/>
        </w:rPr>
        <w:t xml:space="preserve">note: terms and basic definitions </w:t>
      </w:r>
      <w:r w:rsidR="00F602A2" w:rsidRPr="00F602A2">
        <w:rPr>
          <w:rFonts w:asciiTheme="minorHAnsi" w:hAnsiTheme="minorHAnsi"/>
          <w:i/>
          <w:sz w:val="20"/>
        </w:rPr>
        <w:t xml:space="preserve">referenced to Wikipedia and TechTerms.com, </w:t>
      </w:r>
      <w:r w:rsidR="00F602A2">
        <w:rPr>
          <w:rFonts w:asciiTheme="minorHAnsi" w:hAnsiTheme="minorHAnsi"/>
          <w:i/>
          <w:sz w:val="20"/>
        </w:rPr>
        <w:t xml:space="preserve">reference texts, </w:t>
      </w:r>
      <w:r w:rsidR="00F602A2" w:rsidRPr="00F602A2">
        <w:rPr>
          <w:rFonts w:asciiTheme="minorHAnsi" w:hAnsiTheme="minorHAnsi"/>
          <w:i/>
          <w:sz w:val="20"/>
        </w:rPr>
        <w:t>as well as other non-proprietary sources</w:t>
      </w:r>
      <w:r w:rsidR="00997924">
        <w:rPr>
          <w:rFonts w:asciiTheme="minorHAnsi" w:hAnsiTheme="minorHAnsi"/>
          <w:i/>
          <w:sz w:val="20"/>
        </w:rPr>
        <w:t xml:space="preserve">, including ONF publications posted at </w:t>
      </w:r>
      <w:hyperlink r:id="rId10" w:history="1">
        <w:r w:rsidR="00997924" w:rsidRPr="00CB1A4E">
          <w:rPr>
            <w:rStyle w:val="Hyperlink"/>
            <w:rFonts w:asciiTheme="minorHAnsi" w:hAnsiTheme="minorHAnsi"/>
            <w:i/>
            <w:sz w:val="20"/>
          </w:rPr>
          <w:t>http://wwwopennetworking.org</w:t>
        </w:r>
      </w:hyperlink>
      <w:r w:rsidR="00997924">
        <w:rPr>
          <w:rFonts w:asciiTheme="minorHAnsi" w:hAnsiTheme="minorHAnsi"/>
          <w:i/>
          <w:sz w:val="20"/>
        </w:rPr>
        <w:t xml:space="preserve"> </w:t>
      </w:r>
      <w:r w:rsidR="00F602A2" w:rsidRPr="00F602A2">
        <w:rPr>
          <w:rFonts w:asciiTheme="minorHAnsi" w:hAnsiTheme="minorHAnsi"/>
          <w:i/>
          <w:sz w:val="20"/>
        </w:rPr>
        <w:t>.</w:t>
      </w:r>
      <w:r w:rsidR="00F602A2" w:rsidRPr="00F602A2">
        <w:rPr>
          <w:rFonts w:asciiTheme="minorHAnsi" w:hAnsiTheme="minorHAnsi"/>
          <w:b/>
          <w:sz w:val="20"/>
        </w:rPr>
        <w:t xml:space="preserve"> </w:t>
      </w:r>
    </w:p>
    <w:p w:rsidR="00F90F86" w:rsidRPr="002C3FC5" w:rsidRDefault="00F90F86">
      <w:pPr>
        <w:rPr>
          <w:rFonts w:asciiTheme="minorHAnsi" w:hAnsiTheme="minorHAnsi"/>
        </w:rPr>
      </w:pPr>
    </w:p>
    <w:tbl>
      <w:tblPr>
        <w:tblStyle w:val="a0"/>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0"/>
        <w:gridCol w:w="7290"/>
      </w:tblGrid>
      <w:tr w:rsidR="00332486" w:rsidRPr="002C3FC5" w:rsidTr="00FF4746">
        <w:tc>
          <w:tcPr>
            <w:tcW w:w="2170" w:type="dxa"/>
            <w:tcMar>
              <w:top w:w="100" w:type="dxa"/>
              <w:left w:w="100" w:type="dxa"/>
              <w:bottom w:w="100" w:type="dxa"/>
              <w:right w:w="100" w:type="dxa"/>
            </w:tcMar>
            <w:vAlign w:val="center"/>
          </w:tcPr>
          <w:p w:rsidR="00332486" w:rsidRPr="002C3FC5" w:rsidRDefault="00332486" w:rsidP="00FE2E04">
            <w:pPr>
              <w:widowControl w:val="0"/>
              <w:spacing w:line="240" w:lineRule="auto"/>
              <w:jc w:val="center"/>
              <w:rPr>
                <w:rFonts w:asciiTheme="minorHAnsi" w:hAnsiTheme="minorHAnsi"/>
              </w:rPr>
            </w:pPr>
            <w:r w:rsidRPr="002C3FC5">
              <w:rPr>
                <w:rFonts w:asciiTheme="minorHAnsi" w:hAnsiTheme="minorHAnsi"/>
                <w:b/>
              </w:rPr>
              <w:t>Term, Abbreviation or Acronym</w:t>
            </w:r>
          </w:p>
        </w:tc>
        <w:tc>
          <w:tcPr>
            <w:tcW w:w="7290" w:type="dxa"/>
            <w:tcMar>
              <w:top w:w="100" w:type="dxa"/>
              <w:left w:w="100" w:type="dxa"/>
              <w:bottom w:w="100" w:type="dxa"/>
              <w:right w:w="100" w:type="dxa"/>
            </w:tcMar>
            <w:vAlign w:val="center"/>
          </w:tcPr>
          <w:p w:rsidR="00332486" w:rsidRPr="002C3FC5" w:rsidRDefault="00332486" w:rsidP="00FE2E04">
            <w:pPr>
              <w:widowControl w:val="0"/>
              <w:spacing w:line="240" w:lineRule="auto"/>
              <w:jc w:val="center"/>
              <w:rPr>
                <w:rFonts w:asciiTheme="minorHAnsi" w:hAnsiTheme="minorHAnsi"/>
              </w:rPr>
            </w:pPr>
            <w:r w:rsidRPr="002C3FC5">
              <w:rPr>
                <w:rFonts w:asciiTheme="minorHAnsi" w:hAnsiTheme="minorHAnsi"/>
                <w:b/>
              </w:rPr>
              <w:t>Full Text Name</w:t>
            </w:r>
          </w:p>
        </w:tc>
      </w:tr>
      <w:tr w:rsidR="00997924" w:rsidRPr="002C3FC5" w:rsidTr="00FF4746">
        <w:tc>
          <w:tcPr>
            <w:tcW w:w="2170" w:type="dxa"/>
            <w:tcMar>
              <w:top w:w="100" w:type="dxa"/>
              <w:left w:w="100" w:type="dxa"/>
              <w:bottom w:w="100" w:type="dxa"/>
              <w:right w:w="100" w:type="dxa"/>
            </w:tcMar>
          </w:tcPr>
          <w:p w:rsidR="00997924" w:rsidRPr="002C3FC5" w:rsidRDefault="00997924" w:rsidP="00997924">
            <w:pPr>
              <w:widowControl w:val="0"/>
              <w:spacing w:line="240" w:lineRule="auto"/>
              <w:rPr>
                <w:rFonts w:asciiTheme="minorHAnsi" w:hAnsiTheme="minorHAnsi"/>
                <w:b/>
              </w:rPr>
            </w:pPr>
            <w:r>
              <w:rPr>
                <w:rFonts w:asciiTheme="minorHAnsi" w:hAnsiTheme="minorHAnsi"/>
                <w:b/>
              </w:rPr>
              <w:t>3GPP</w:t>
            </w:r>
          </w:p>
        </w:tc>
        <w:tc>
          <w:tcPr>
            <w:tcW w:w="729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rPr>
            </w:pPr>
            <w:r>
              <w:rPr>
                <w:rFonts w:asciiTheme="minorHAnsi" w:hAnsiTheme="minorHAnsi"/>
              </w:rPr>
              <w:t>third generation partnership project</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Abstraction</w:t>
            </w:r>
          </w:p>
        </w:tc>
        <w:tc>
          <w:tcPr>
            <w:tcW w:w="7290" w:type="dxa"/>
            <w:tcMar>
              <w:top w:w="100" w:type="dxa"/>
              <w:left w:w="100" w:type="dxa"/>
              <w:bottom w:w="100" w:type="dxa"/>
              <w:right w:w="100" w:type="dxa"/>
            </w:tcMar>
          </w:tcPr>
          <w:p w:rsidR="00997924" w:rsidRPr="002C3FC5" w:rsidRDefault="00997924" w:rsidP="00997924">
            <w:pPr>
              <w:widowControl w:val="0"/>
              <w:spacing w:line="240" w:lineRule="auto"/>
              <w:rPr>
                <w:rFonts w:asciiTheme="minorHAnsi" w:hAnsiTheme="minorHAnsi"/>
              </w:rPr>
            </w:pPr>
            <w:r w:rsidRPr="00997924">
              <w:rPr>
                <w:rFonts w:asciiTheme="minorHAnsi" w:hAnsiTheme="minorHAnsi"/>
              </w:rPr>
              <w:t>a representation of an entity in terms of selected characteristics, while hiding or</w:t>
            </w:r>
            <w:r>
              <w:rPr>
                <w:rFonts w:asciiTheme="minorHAnsi" w:hAnsiTheme="minorHAnsi"/>
              </w:rPr>
              <w:t xml:space="preserve"> </w:t>
            </w:r>
            <w:r w:rsidRPr="00997924">
              <w:rPr>
                <w:rFonts w:asciiTheme="minorHAnsi" w:hAnsiTheme="minorHAnsi"/>
              </w:rPr>
              <w:t>summarizing characteristics irrelevant to the selection criteria.</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ACL</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access control list</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A-CPI</w:t>
            </w:r>
          </w:p>
        </w:tc>
        <w:tc>
          <w:tcPr>
            <w:tcW w:w="729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rPr>
            </w:pPr>
            <w:r>
              <w:rPr>
                <w:rFonts w:asciiTheme="minorHAnsi" w:hAnsiTheme="minorHAnsi"/>
              </w:rPr>
              <w:t>Application-controller plane interface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AES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advanced encryption standard</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API</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application program interface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ARP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address resolution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ASIC</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application-specific integrated circuit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BGP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border gateway protocol</w:t>
            </w:r>
          </w:p>
        </w:tc>
      </w:tr>
      <w:tr w:rsidR="00D67F21" w:rsidRPr="002C3FC5" w:rsidTr="00FF4746">
        <w:tc>
          <w:tcPr>
            <w:tcW w:w="217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b/>
              </w:rPr>
            </w:pPr>
            <w:r>
              <w:rPr>
                <w:rFonts w:asciiTheme="minorHAnsi" w:hAnsiTheme="minorHAnsi"/>
                <w:b/>
              </w:rPr>
              <w:t>Broadcast</w:t>
            </w:r>
          </w:p>
        </w:tc>
        <w:tc>
          <w:tcPr>
            <w:tcW w:w="7290" w:type="dxa"/>
            <w:tcMar>
              <w:top w:w="100" w:type="dxa"/>
              <w:left w:w="100" w:type="dxa"/>
              <w:bottom w:w="100" w:type="dxa"/>
              <w:right w:w="100" w:type="dxa"/>
            </w:tcMar>
          </w:tcPr>
          <w:p w:rsidR="00D67F21" w:rsidRPr="00D67F21" w:rsidRDefault="00D67F21" w:rsidP="00D67F21">
            <w:pPr>
              <w:widowControl w:val="0"/>
              <w:spacing w:line="240" w:lineRule="auto"/>
              <w:rPr>
                <w:rFonts w:asciiTheme="minorHAnsi" w:hAnsiTheme="minorHAnsi"/>
              </w:rPr>
            </w:pPr>
            <w:r w:rsidRPr="00D67F21">
              <w:rPr>
                <w:rStyle w:val="searchmatch"/>
                <w:bCs/>
                <w:color w:val="252525"/>
                <w:sz w:val="20"/>
                <w:szCs w:val="20"/>
                <w:shd w:val="clear" w:color="auto" w:fill="FFFFFF"/>
              </w:rPr>
              <w:t>Broadcast or flooding</w:t>
            </w:r>
            <w:r w:rsidRPr="00D67F21">
              <w:rPr>
                <w:rStyle w:val="apple-converted-space"/>
                <w:color w:val="252525"/>
                <w:sz w:val="20"/>
                <w:szCs w:val="20"/>
                <w:shd w:val="clear" w:color="auto" w:fill="FFFFFF"/>
              </w:rPr>
              <w:t> </w:t>
            </w:r>
            <w:r w:rsidRPr="00D67F21">
              <w:rPr>
                <w:color w:val="252525"/>
                <w:sz w:val="20"/>
                <w:szCs w:val="20"/>
                <w:shd w:val="clear" w:color="auto" w:fill="FFFFFF"/>
              </w:rPr>
              <w:t>is a simple routing algorithm in which every incoming</w:t>
            </w:r>
            <w:r w:rsidRPr="00D67F21">
              <w:rPr>
                <w:rStyle w:val="apple-converted-space"/>
                <w:color w:val="252525"/>
                <w:sz w:val="20"/>
                <w:szCs w:val="20"/>
                <w:shd w:val="clear" w:color="auto" w:fill="FFFFFF"/>
              </w:rPr>
              <w:t> </w:t>
            </w:r>
            <w:r w:rsidRPr="00D67F21">
              <w:rPr>
                <w:rStyle w:val="searchmatch"/>
                <w:bCs/>
                <w:color w:val="252525"/>
                <w:sz w:val="20"/>
                <w:szCs w:val="20"/>
                <w:shd w:val="clear" w:color="auto" w:fill="FFFFFF"/>
              </w:rPr>
              <w:t>packet</w:t>
            </w:r>
            <w:r w:rsidRPr="00D67F21">
              <w:rPr>
                <w:rStyle w:val="apple-converted-space"/>
                <w:color w:val="252525"/>
                <w:sz w:val="20"/>
                <w:szCs w:val="20"/>
                <w:shd w:val="clear" w:color="auto" w:fill="FFFFFF"/>
              </w:rPr>
              <w:t> </w:t>
            </w:r>
            <w:r w:rsidRPr="00D67F21">
              <w:rPr>
                <w:color w:val="252525"/>
                <w:sz w:val="20"/>
                <w:szCs w:val="20"/>
                <w:shd w:val="clear" w:color="auto" w:fill="FFFFFF"/>
              </w:rPr>
              <w:t>is sent through every outgoing link except the one it arrived on.</w:t>
            </w:r>
            <w:r w:rsidRPr="00D67F21">
              <w:rPr>
                <w:rStyle w:val="apple-converted-space"/>
                <w:color w:val="252525"/>
                <w:sz w:val="20"/>
                <w:szCs w:val="20"/>
                <w:shd w:val="clear" w:color="auto" w:fill="FFFFFF"/>
              </w:rPr>
              <w:t> </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CAPEX</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capital expenditure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CHAP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challenge handshake redundancy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CLI</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command line interface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CO</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central office</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Controller</w:t>
            </w:r>
          </w:p>
        </w:tc>
        <w:tc>
          <w:tcPr>
            <w:tcW w:w="729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rPr>
            </w:pPr>
            <w:r>
              <w:rPr>
                <w:rFonts w:asciiTheme="minorHAnsi" w:hAnsiTheme="minorHAnsi"/>
              </w:rPr>
              <w:t xml:space="preserve">see </w:t>
            </w:r>
            <w:r w:rsidRPr="00997924">
              <w:rPr>
                <w:rFonts w:asciiTheme="minorHAnsi" w:hAnsiTheme="minorHAnsi"/>
                <w:i/>
              </w:rPr>
              <w:t>SDN Controller</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CPU</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central processing unit</w:t>
            </w:r>
          </w:p>
        </w:tc>
      </w:tr>
      <w:tr w:rsidR="00FF4746" w:rsidRPr="002C3FC5" w:rsidTr="00FF4746">
        <w:tc>
          <w:tcPr>
            <w:tcW w:w="217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b/>
              </w:rPr>
            </w:pPr>
            <w:r>
              <w:rPr>
                <w:rFonts w:asciiTheme="minorHAnsi" w:hAnsiTheme="minorHAnsi"/>
                <w:b/>
              </w:rPr>
              <w:t>Data link layer</w:t>
            </w:r>
          </w:p>
        </w:tc>
        <w:tc>
          <w:tcPr>
            <w:tcW w:w="7290" w:type="dxa"/>
            <w:tcMar>
              <w:top w:w="100" w:type="dxa"/>
              <w:left w:w="100" w:type="dxa"/>
              <w:bottom w:w="100" w:type="dxa"/>
              <w:right w:w="100" w:type="dxa"/>
            </w:tcMar>
          </w:tcPr>
          <w:p w:rsidR="00FF4746" w:rsidRPr="002C3FC5" w:rsidRDefault="003B1F9E" w:rsidP="003B1F9E">
            <w:pPr>
              <w:widowControl w:val="0"/>
              <w:spacing w:line="240" w:lineRule="auto"/>
              <w:rPr>
                <w:rFonts w:asciiTheme="minorHAnsi" w:hAnsiTheme="minorHAnsi"/>
              </w:rPr>
            </w:pPr>
            <w:r>
              <w:rPr>
                <w:rFonts w:asciiTheme="minorHAnsi" w:hAnsiTheme="minorHAnsi"/>
              </w:rPr>
              <w:t>The second lowest layer of the seven-layer Open Systems Interconnection (OSI) model of computer networking.</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DDoS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distributed denial of service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DHCP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dynamic host configuration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DPI</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deep packet inspection</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lastRenderedPageBreak/>
              <w:t>DNS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domain name system</w:t>
            </w:r>
          </w:p>
        </w:tc>
      </w:tr>
      <w:tr w:rsidR="00D67F21" w:rsidRPr="002C3FC5" w:rsidTr="00FF4746">
        <w:tc>
          <w:tcPr>
            <w:tcW w:w="217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b/>
              </w:rPr>
            </w:pPr>
            <w:r>
              <w:rPr>
                <w:rFonts w:asciiTheme="minorHAnsi" w:hAnsiTheme="minorHAnsi"/>
                <w:b/>
              </w:rPr>
              <w:t>East-West</w:t>
            </w:r>
          </w:p>
        </w:tc>
        <w:tc>
          <w:tcPr>
            <w:tcW w:w="729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rPr>
            </w:pP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FEC</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forward error correction</w:t>
            </w:r>
          </w:p>
        </w:tc>
      </w:tr>
      <w:tr w:rsidR="00D67F21" w:rsidRPr="002C3FC5" w:rsidTr="00FF4746">
        <w:tc>
          <w:tcPr>
            <w:tcW w:w="217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b/>
              </w:rPr>
            </w:pPr>
            <w:r>
              <w:rPr>
                <w:rFonts w:asciiTheme="minorHAnsi" w:hAnsiTheme="minorHAnsi"/>
                <w:b/>
              </w:rPr>
              <w:t>Flood</w:t>
            </w:r>
          </w:p>
        </w:tc>
        <w:tc>
          <w:tcPr>
            <w:tcW w:w="729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rPr>
            </w:pPr>
            <w:r>
              <w:rPr>
                <w:rStyle w:val="searchmatch"/>
                <w:b/>
                <w:bCs/>
                <w:color w:val="252525"/>
                <w:sz w:val="20"/>
                <w:szCs w:val="20"/>
                <w:shd w:val="clear" w:color="auto" w:fill="FFFFFF"/>
              </w:rPr>
              <w:t>Flooding</w:t>
            </w:r>
            <w:r>
              <w:rPr>
                <w:rStyle w:val="apple-converted-space"/>
                <w:color w:val="252525"/>
                <w:sz w:val="20"/>
                <w:szCs w:val="20"/>
                <w:shd w:val="clear" w:color="auto" w:fill="FFFFFF"/>
              </w:rPr>
              <w:t> </w:t>
            </w:r>
            <w:r>
              <w:rPr>
                <w:color w:val="252525"/>
                <w:sz w:val="20"/>
                <w:szCs w:val="20"/>
                <w:shd w:val="clear" w:color="auto" w:fill="FFFFFF"/>
              </w:rPr>
              <w:t xml:space="preserve">is a simple routing algorithm in which every </w:t>
            </w:r>
            <w:r w:rsidRPr="00D67F21">
              <w:rPr>
                <w:color w:val="252525"/>
                <w:sz w:val="20"/>
                <w:szCs w:val="20"/>
                <w:shd w:val="clear" w:color="auto" w:fill="FFFFFF"/>
              </w:rPr>
              <w:t>incoming</w:t>
            </w:r>
            <w:r w:rsidRPr="00D67F21">
              <w:rPr>
                <w:rStyle w:val="apple-converted-space"/>
                <w:color w:val="252525"/>
                <w:sz w:val="20"/>
                <w:szCs w:val="20"/>
                <w:shd w:val="clear" w:color="auto" w:fill="FFFFFF"/>
              </w:rPr>
              <w:t> </w:t>
            </w:r>
            <w:r w:rsidRPr="00D67F21">
              <w:rPr>
                <w:rStyle w:val="searchmatch"/>
                <w:bCs/>
                <w:color w:val="252525"/>
                <w:sz w:val="20"/>
                <w:szCs w:val="20"/>
                <w:shd w:val="clear" w:color="auto" w:fill="FFFFFF"/>
              </w:rPr>
              <w:t>packet</w:t>
            </w:r>
            <w:r w:rsidRPr="00D67F21">
              <w:rPr>
                <w:rStyle w:val="apple-converted-space"/>
                <w:color w:val="252525"/>
                <w:sz w:val="20"/>
                <w:szCs w:val="20"/>
                <w:shd w:val="clear" w:color="auto" w:fill="FFFFFF"/>
              </w:rPr>
              <w:t> </w:t>
            </w:r>
            <w:r w:rsidRPr="00D67F21">
              <w:rPr>
                <w:color w:val="252525"/>
                <w:sz w:val="20"/>
                <w:szCs w:val="20"/>
                <w:shd w:val="clear" w:color="auto" w:fill="FFFFFF"/>
              </w:rPr>
              <w:t>is sent through every outgoing link except the one it arrived on.</w:t>
            </w:r>
            <w:r>
              <w:rPr>
                <w:rStyle w:val="apple-converted-space"/>
                <w:color w:val="252525"/>
                <w:sz w:val="20"/>
                <w:szCs w:val="20"/>
                <w:shd w:val="clear" w:color="auto" w:fill="FFFFFF"/>
              </w:rPr>
              <w:t> </w:t>
            </w:r>
          </w:p>
        </w:tc>
      </w:tr>
      <w:tr w:rsidR="00F602A2" w:rsidRPr="002C3FC5" w:rsidTr="00FF4746">
        <w:tc>
          <w:tcPr>
            <w:tcW w:w="2170" w:type="dxa"/>
            <w:tcMar>
              <w:top w:w="100" w:type="dxa"/>
              <w:left w:w="100" w:type="dxa"/>
              <w:bottom w:w="100" w:type="dxa"/>
              <w:right w:w="100" w:type="dxa"/>
            </w:tcMar>
          </w:tcPr>
          <w:p w:rsidR="00F602A2" w:rsidRPr="002C3FC5" w:rsidRDefault="00F602A2">
            <w:pPr>
              <w:widowControl w:val="0"/>
              <w:spacing w:line="240" w:lineRule="auto"/>
              <w:rPr>
                <w:rFonts w:asciiTheme="minorHAnsi" w:hAnsiTheme="minorHAnsi"/>
                <w:b/>
              </w:rPr>
            </w:pPr>
            <w:r>
              <w:rPr>
                <w:rFonts w:asciiTheme="minorHAnsi" w:hAnsiTheme="minorHAnsi"/>
                <w:b/>
              </w:rPr>
              <w:t>Frame</w:t>
            </w:r>
          </w:p>
        </w:tc>
        <w:tc>
          <w:tcPr>
            <w:tcW w:w="7290" w:type="dxa"/>
            <w:tcMar>
              <w:top w:w="100" w:type="dxa"/>
              <w:left w:w="100" w:type="dxa"/>
              <w:bottom w:w="100" w:type="dxa"/>
              <w:right w:w="100" w:type="dxa"/>
            </w:tcMar>
          </w:tcPr>
          <w:p w:rsidR="00F602A2" w:rsidRPr="002C3FC5" w:rsidRDefault="00F602A2">
            <w:pPr>
              <w:widowControl w:val="0"/>
              <w:spacing w:line="240" w:lineRule="auto"/>
              <w:rPr>
                <w:rFonts w:asciiTheme="minorHAnsi" w:hAnsiTheme="minorHAnsi"/>
              </w:rPr>
            </w:pPr>
            <w:r>
              <w:rPr>
                <w:rFonts w:asciiTheme="minorHAnsi" w:hAnsiTheme="minorHAnsi"/>
              </w:rPr>
              <w:t>a unit of data transferred over a L2 network</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FTP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file transfer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FOSS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free and open source software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HTTP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hypertext transfer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HTTPS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hypertext transfer protocol secure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iBGP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interior border gateway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ICMP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internet control message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IDS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intrusion detection system</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Information model</w:t>
            </w:r>
          </w:p>
        </w:tc>
        <w:tc>
          <w:tcPr>
            <w:tcW w:w="7290" w:type="dxa"/>
            <w:tcMar>
              <w:top w:w="100" w:type="dxa"/>
              <w:left w:w="100" w:type="dxa"/>
              <w:bottom w:w="100" w:type="dxa"/>
              <w:right w:w="100" w:type="dxa"/>
            </w:tcMar>
          </w:tcPr>
          <w:p w:rsidR="00997924" w:rsidRPr="00997924" w:rsidRDefault="00997924" w:rsidP="00997924">
            <w:pPr>
              <w:widowControl w:val="0"/>
              <w:spacing w:line="240" w:lineRule="auto"/>
              <w:rPr>
                <w:rFonts w:asciiTheme="minorHAnsi" w:hAnsiTheme="minorHAnsi"/>
              </w:rPr>
            </w:pPr>
            <w:r w:rsidRPr="00997924">
              <w:rPr>
                <w:rFonts w:asciiTheme="minorHAnsi" w:hAnsiTheme="minorHAnsi"/>
              </w:rPr>
              <w:t>a set of entities, together with their attributes and the operations that can be</w:t>
            </w:r>
          </w:p>
          <w:p w:rsidR="00997924" w:rsidRPr="002C3FC5" w:rsidRDefault="00997924" w:rsidP="00997924">
            <w:pPr>
              <w:widowControl w:val="0"/>
              <w:spacing w:line="240" w:lineRule="auto"/>
              <w:rPr>
                <w:rFonts w:asciiTheme="minorHAnsi" w:hAnsiTheme="minorHAnsi"/>
              </w:rPr>
            </w:pPr>
            <w:r w:rsidRPr="00997924">
              <w:rPr>
                <w:rFonts w:asciiTheme="minorHAnsi" w:hAnsiTheme="minorHAnsi"/>
              </w:rPr>
              <w:t>performed on the entities. An instance of an information model is visible at an interface.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IPS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intrusion prevention system</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internet protocol</w:t>
            </w:r>
          </w:p>
        </w:tc>
      </w:tr>
      <w:tr w:rsidR="00F602A2" w:rsidRPr="002C3FC5" w:rsidTr="00FF4746">
        <w:tc>
          <w:tcPr>
            <w:tcW w:w="2170" w:type="dxa"/>
            <w:tcMar>
              <w:top w:w="100" w:type="dxa"/>
              <w:left w:w="100" w:type="dxa"/>
              <w:bottom w:w="100" w:type="dxa"/>
              <w:right w:w="100" w:type="dxa"/>
            </w:tcMar>
          </w:tcPr>
          <w:p w:rsidR="00F602A2" w:rsidRPr="002C3FC5" w:rsidRDefault="00F602A2">
            <w:pPr>
              <w:widowControl w:val="0"/>
              <w:spacing w:line="240" w:lineRule="auto"/>
              <w:rPr>
                <w:rFonts w:asciiTheme="minorHAnsi" w:hAnsiTheme="minorHAnsi"/>
                <w:b/>
              </w:rPr>
            </w:pPr>
            <w:r>
              <w:rPr>
                <w:rFonts w:asciiTheme="minorHAnsi" w:hAnsiTheme="minorHAnsi"/>
                <w:b/>
              </w:rPr>
              <w:t>IP address</w:t>
            </w:r>
          </w:p>
        </w:tc>
        <w:tc>
          <w:tcPr>
            <w:tcW w:w="7290" w:type="dxa"/>
            <w:tcMar>
              <w:top w:w="100" w:type="dxa"/>
              <w:left w:w="100" w:type="dxa"/>
              <w:bottom w:w="100" w:type="dxa"/>
              <w:right w:w="100" w:type="dxa"/>
            </w:tcMar>
          </w:tcPr>
          <w:p w:rsidR="00F602A2" w:rsidRPr="002C3FC5" w:rsidRDefault="00F602A2">
            <w:pPr>
              <w:widowControl w:val="0"/>
              <w:spacing w:line="240" w:lineRule="auto"/>
              <w:rPr>
                <w:rFonts w:asciiTheme="minorHAnsi" w:hAnsiTheme="minorHAnsi"/>
              </w:rPr>
            </w:pPr>
            <w:r>
              <w:rPr>
                <w:rFonts w:asciiTheme="minorHAnsi" w:hAnsiTheme="minorHAnsi"/>
              </w:rPr>
              <w:t>the unique value assigned to each host on a computer network that is employing the Internet Protocol for addressing</w:t>
            </w:r>
          </w:p>
        </w:tc>
      </w:tr>
      <w:tr w:rsidR="00332486" w:rsidRPr="002C3FC5" w:rsidTr="00FF4746">
        <w:tc>
          <w:tcPr>
            <w:tcW w:w="2170" w:type="dxa"/>
            <w:tcMar>
              <w:top w:w="100" w:type="dxa"/>
              <w:left w:w="100" w:type="dxa"/>
              <w:bottom w:w="100" w:type="dxa"/>
              <w:right w:w="100" w:type="dxa"/>
            </w:tcMar>
          </w:tcPr>
          <w:p w:rsidR="00332486" w:rsidRPr="002C3FC5" w:rsidRDefault="00FF4746">
            <w:pPr>
              <w:widowControl w:val="0"/>
              <w:spacing w:line="240" w:lineRule="auto"/>
              <w:rPr>
                <w:rFonts w:asciiTheme="minorHAnsi" w:hAnsiTheme="minorHAnsi"/>
              </w:rPr>
            </w:pPr>
            <w:r w:rsidRPr="002C3FC5">
              <w:rPr>
                <w:rFonts w:asciiTheme="minorHAnsi" w:hAnsiTheme="minorHAnsi"/>
                <w:b/>
              </w:rPr>
              <w:t>IPsec</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internet protocol security</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IPv4</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internet protocol version 4</w:t>
            </w:r>
            <w:r w:rsidR="00F602A2">
              <w:rPr>
                <w:rFonts w:asciiTheme="minorHAnsi" w:hAnsiTheme="minorHAnsi"/>
              </w:rPr>
              <w:t>, using a 32-bit integer value for host addressing</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IPv6</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internet protocol version 6</w:t>
            </w:r>
            <w:r w:rsidR="00F602A2">
              <w:rPr>
                <w:rFonts w:asciiTheme="minorHAnsi" w:hAnsiTheme="minorHAnsi"/>
              </w:rPr>
              <w:t>, using a 128-bit integer value for host addressing</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ISIS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intermediate system to intermediate system protocol</w:t>
            </w:r>
          </w:p>
        </w:tc>
      </w:tr>
      <w:tr w:rsidR="00332486" w:rsidRPr="002C3FC5" w:rsidTr="00FF4746">
        <w:tc>
          <w:tcPr>
            <w:tcW w:w="2170" w:type="dxa"/>
            <w:tcMar>
              <w:top w:w="100" w:type="dxa"/>
              <w:left w:w="100" w:type="dxa"/>
              <w:bottom w:w="100" w:type="dxa"/>
              <w:right w:w="100" w:type="dxa"/>
            </w:tcMar>
          </w:tcPr>
          <w:p w:rsidR="00332486" w:rsidRPr="002C3FC5" w:rsidRDefault="00997924">
            <w:pPr>
              <w:widowControl w:val="0"/>
              <w:spacing w:line="240" w:lineRule="auto"/>
              <w:rPr>
                <w:rFonts w:asciiTheme="minorHAnsi" w:hAnsiTheme="minorHAnsi"/>
              </w:rPr>
            </w:pPr>
            <w:r>
              <w:rPr>
                <w:rFonts w:asciiTheme="minorHAnsi" w:hAnsiTheme="minorHAnsi"/>
                <w:b/>
              </w:rPr>
              <w:t>Layer</w:t>
            </w:r>
          </w:p>
        </w:tc>
        <w:tc>
          <w:tcPr>
            <w:tcW w:w="7290" w:type="dxa"/>
            <w:tcMar>
              <w:top w:w="100" w:type="dxa"/>
              <w:left w:w="100" w:type="dxa"/>
              <w:bottom w:w="100" w:type="dxa"/>
              <w:right w:w="100" w:type="dxa"/>
            </w:tcMar>
          </w:tcPr>
          <w:p w:rsidR="00332486" w:rsidRPr="002C3FC5" w:rsidRDefault="00997924" w:rsidP="00997924">
            <w:pPr>
              <w:widowControl w:val="0"/>
              <w:spacing w:line="240" w:lineRule="auto"/>
              <w:rPr>
                <w:rFonts w:asciiTheme="minorHAnsi" w:hAnsiTheme="minorHAnsi"/>
              </w:rPr>
            </w:pPr>
            <w:r w:rsidRPr="00997924">
              <w:rPr>
                <w:rFonts w:asciiTheme="minorHAnsi" w:hAnsiTheme="minorHAnsi"/>
              </w:rPr>
              <w:t>a stratum in a framework that is used to describe recursion within the data plane.</w:t>
            </w:r>
            <w:r>
              <w:rPr>
                <w:rFonts w:asciiTheme="minorHAnsi" w:hAnsiTheme="minorHAnsi"/>
              </w:rPr>
              <w:t xml:space="preserve"> </w:t>
            </w:r>
            <w:r w:rsidRPr="00997924">
              <w:rPr>
                <w:rFonts w:asciiTheme="minorHAnsi" w:hAnsiTheme="minorHAnsi"/>
              </w:rPr>
              <w:t>Adjacent layers have a client-server relationship.</w:t>
            </w:r>
          </w:p>
        </w:tc>
      </w:tr>
      <w:tr w:rsidR="003B1F9E" w:rsidRPr="002C3FC5" w:rsidTr="00FF4746">
        <w:tc>
          <w:tcPr>
            <w:tcW w:w="217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b/>
              </w:rPr>
            </w:pPr>
            <w:r>
              <w:rPr>
                <w:rFonts w:asciiTheme="minorHAnsi" w:hAnsiTheme="minorHAnsi"/>
                <w:b/>
              </w:rPr>
              <w:t>Layer 1 or Layer One or L1</w:t>
            </w:r>
          </w:p>
        </w:tc>
        <w:tc>
          <w:tcPr>
            <w:tcW w:w="729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rPr>
            </w:pPr>
            <w:r>
              <w:rPr>
                <w:rFonts w:asciiTheme="minorHAnsi" w:hAnsiTheme="minorHAnsi"/>
              </w:rPr>
              <w:t>see Physical layer in the OSI model</w:t>
            </w:r>
          </w:p>
        </w:tc>
      </w:tr>
      <w:tr w:rsidR="003B1F9E" w:rsidRPr="002C3FC5" w:rsidTr="00FF4746">
        <w:tc>
          <w:tcPr>
            <w:tcW w:w="217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b/>
              </w:rPr>
            </w:pPr>
            <w:r>
              <w:rPr>
                <w:rFonts w:asciiTheme="minorHAnsi" w:hAnsiTheme="minorHAnsi"/>
                <w:b/>
              </w:rPr>
              <w:t xml:space="preserve">Layer 2 or Layer Two </w:t>
            </w:r>
            <w:r>
              <w:rPr>
                <w:rFonts w:asciiTheme="minorHAnsi" w:hAnsiTheme="minorHAnsi"/>
                <w:b/>
              </w:rPr>
              <w:lastRenderedPageBreak/>
              <w:t>or L2</w:t>
            </w:r>
          </w:p>
        </w:tc>
        <w:tc>
          <w:tcPr>
            <w:tcW w:w="729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rPr>
            </w:pPr>
            <w:r>
              <w:rPr>
                <w:rFonts w:asciiTheme="minorHAnsi" w:hAnsiTheme="minorHAnsi"/>
              </w:rPr>
              <w:lastRenderedPageBreak/>
              <w:t>see data link layer in the OSI model</w:t>
            </w:r>
          </w:p>
        </w:tc>
      </w:tr>
      <w:tr w:rsidR="003B1F9E" w:rsidRPr="002C3FC5" w:rsidTr="00FF4746">
        <w:tc>
          <w:tcPr>
            <w:tcW w:w="2170" w:type="dxa"/>
            <w:tcMar>
              <w:top w:w="100" w:type="dxa"/>
              <w:left w:w="100" w:type="dxa"/>
              <w:bottom w:w="100" w:type="dxa"/>
              <w:right w:w="100" w:type="dxa"/>
            </w:tcMar>
          </w:tcPr>
          <w:p w:rsidR="003B1F9E" w:rsidRDefault="003B1F9E">
            <w:pPr>
              <w:widowControl w:val="0"/>
              <w:spacing w:line="240" w:lineRule="auto"/>
              <w:rPr>
                <w:rFonts w:asciiTheme="minorHAnsi" w:hAnsiTheme="minorHAnsi"/>
                <w:b/>
              </w:rPr>
            </w:pPr>
            <w:r>
              <w:rPr>
                <w:rFonts w:asciiTheme="minorHAnsi" w:hAnsiTheme="minorHAnsi"/>
                <w:b/>
              </w:rPr>
              <w:lastRenderedPageBreak/>
              <w:t>Layer 3 or Layer Three or L3</w:t>
            </w:r>
          </w:p>
        </w:tc>
        <w:tc>
          <w:tcPr>
            <w:tcW w:w="7290" w:type="dxa"/>
            <w:tcMar>
              <w:top w:w="100" w:type="dxa"/>
              <w:left w:w="100" w:type="dxa"/>
              <w:bottom w:w="100" w:type="dxa"/>
              <w:right w:w="100" w:type="dxa"/>
            </w:tcMar>
          </w:tcPr>
          <w:p w:rsidR="003B1F9E" w:rsidRDefault="003B1F9E">
            <w:pPr>
              <w:widowControl w:val="0"/>
              <w:spacing w:line="240" w:lineRule="auto"/>
              <w:rPr>
                <w:rFonts w:asciiTheme="minorHAnsi" w:hAnsiTheme="minorHAnsi"/>
              </w:rPr>
            </w:pPr>
            <w:r>
              <w:rPr>
                <w:rFonts w:asciiTheme="minorHAnsi" w:hAnsiTheme="minorHAnsi"/>
              </w:rPr>
              <w:t>see the network layer in the OSI model</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Level</w:t>
            </w:r>
          </w:p>
        </w:tc>
        <w:tc>
          <w:tcPr>
            <w:tcW w:w="729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rPr>
            </w:pPr>
            <w:r w:rsidRPr="00997924">
              <w:rPr>
                <w:rFonts w:asciiTheme="minorHAnsi" w:hAnsiTheme="minorHAnsi"/>
              </w:rPr>
              <w:t xml:space="preserve">a stratum of hierarchical SDN </w:t>
            </w:r>
            <w:r>
              <w:rPr>
                <w:rFonts w:asciiTheme="minorHAnsi" w:hAnsiTheme="minorHAnsi"/>
              </w:rPr>
              <w:t xml:space="preserve">or networking </w:t>
            </w:r>
            <w:r w:rsidRPr="00997924">
              <w:rPr>
                <w:rFonts w:asciiTheme="minorHAnsi" w:hAnsiTheme="minorHAnsi"/>
              </w:rPr>
              <w:t>abstraction.</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LAN</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local area network</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LIFO</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last in/first out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LLDP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link layer discovery protocol</w:t>
            </w:r>
          </w:p>
        </w:tc>
      </w:tr>
      <w:tr w:rsidR="003B1F9E" w:rsidRPr="002C3FC5" w:rsidTr="00FF4746">
        <w:tc>
          <w:tcPr>
            <w:tcW w:w="2170" w:type="dxa"/>
            <w:tcMar>
              <w:top w:w="100" w:type="dxa"/>
              <w:left w:w="100" w:type="dxa"/>
              <w:bottom w:w="100" w:type="dxa"/>
              <w:right w:w="100" w:type="dxa"/>
            </w:tcMar>
          </w:tcPr>
          <w:p w:rsidR="003B1F9E" w:rsidRDefault="003B1F9E">
            <w:pPr>
              <w:widowControl w:val="0"/>
              <w:spacing w:line="240" w:lineRule="auto"/>
              <w:rPr>
                <w:rFonts w:asciiTheme="minorHAnsi" w:hAnsiTheme="minorHAnsi"/>
                <w:b/>
              </w:rPr>
            </w:pPr>
            <w:r>
              <w:rPr>
                <w:rFonts w:asciiTheme="minorHAnsi" w:hAnsiTheme="minorHAnsi"/>
                <w:b/>
              </w:rPr>
              <w:t>MAC</w:t>
            </w:r>
          </w:p>
        </w:tc>
        <w:tc>
          <w:tcPr>
            <w:tcW w:w="7290" w:type="dxa"/>
            <w:tcMar>
              <w:top w:w="100" w:type="dxa"/>
              <w:left w:w="100" w:type="dxa"/>
              <w:bottom w:w="100" w:type="dxa"/>
              <w:right w:w="100" w:type="dxa"/>
            </w:tcMar>
          </w:tcPr>
          <w:p w:rsidR="003B1F9E" w:rsidRDefault="003B1F9E">
            <w:pPr>
              <w:widowControl w:val="0"/>
              <w:spacing w:line="240" w:lineRule="auto"/>
              <w:rPr>
                <w:rFonts w:asciiTheme="minorHAnsi" w:hAnsiTheme="minorHAnsi"/>
              </w:rPr>
            </w:pPr>
            <w:r>
              <w:rPr>
                <w:rFonts w:asciiTheme="minorHAnsi" w:hAnsiTheme="minorHAnsi"/>
              </w:rPr>
              <w:t>media access control</w:t>
            </w:r>
          </w:p>
        </w:tc>
      </w:tr>
      <w:tr w:rsidR="00FF4746" w:rsidRPr="002C3FC5" w:rsidTr="00FF4746">
        <w:tc>
          <w:tcPr>
            <w:tcW w:w="217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b/>
              </w:rPr>
            </w:pPr>
            <w:r>
              <w:rPr>
                <w:rFonts w:asciiTheme="minorHAnsi" w:hAnsiTheme="minorHAnsi"/>
                <w:b/>
              </w:rPr>
              <w:t>MAN</w:t>
            </w:r>
          </w:p>
        </w:tc>
        <w:tc>
          <w:tcPr>
            <w:tcW w:w="729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rPr>
            </w:pPr>
            <w:r>
              <w:rPr>
                <w:rFonts w:asciiTheme="minorHAnsi" w:hAnsiTheme="minorHAnsi"/>
              </w:rPr>
              <w:t>metropolitan area network</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MPLS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 xml:space="preserve">multiprotocol label switching protocol </w:t>
            </w:r>
          </w:p>
        </w:tc>
      </w:tr>
      <w:tr w:rsidR="003B1F9E" w:rsidRPr="002C3FC5" w:rsidTr="00FF4746">
        <w:tc>
          <w:tcPr>
            <w:tcW w:w="217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b/>
              </w:rPr>
            </w:pPr>
            <w:r>
              <w:rPr>
                <w:rFonts w:asciiTheme="minorHAnsi" w:hAnsiTheme="minorHAnsi"/>
                <w:b/>
              </w:rPr>
              <w:t>Network layer</w:t>
            </w:r>
          </w:p>
        </w:tc>
        <w:tc>
          <w:tcPr>
            <w:tcW w:w="729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rPr>
            </w:pPr>
            <w:r>
              <w:rPr>
                <w:rFonts w:asciiTheme="minorHAnsi" w:hAnsiTheme="minorHAnsi"/>
              </w:rPr>
              <w:t>Provides the functions and processes that allow data to be transmitted from sender to receiver across multiple intermedia networks.</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NFV</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network function virtualization</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NOC</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network operations center</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NOS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network operating system</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NV-GRE</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network virtualization using generic routing encapsulation</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OFA</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OpenFlow agent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OFC</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OpenFlow controller</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OPEX</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operational expense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operating system</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OSPF</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open shortest path first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OVSDB</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Open vSwitch database management protocol</w:t>
            </w:r>
          </w:p>
        </w:tc>
      </w:tr>
      <w:tr w:rsidR="00F602A2" w:rsidRPr="002C3FC5" w:rsidTr="00FF4746">
        <w:tc>
          <w:tcPr>
            <w:tcW w:w="2170" w:type="dxa"/>
            <w:tcMar>
              <w:top w:w="100" w:type="dxa"/>
              <w:left w:w="100" w:type="dxa"/>
              <w:bottom w:w="100" w:type="dxa"/>
              <w:right w:w="100" w:type="dxa"/>
            </w:tcMar>
          </w:tcPr>
          <w:p w:rsidR="00F602A2" w:rsidRDefault="00F602A2">
            <w:pPr>
              <w:widowControl w:val="0"/>
              <w:spacing w:line="240" w:lineRule="auto"/>
              <w:rPr>
                <w:rFonts w:asciiTheme="minorHAnsi" w:hAnsiTheme="minorHAnsi"/>
                <w:b/>
              </w:rPr>
            </w:pPr>
            <w:r>
              <w:rPr>
                <w:rFonts w:asciiTheme="minorHAnsi" w:hAnsiTheme="minorHAnsi"/>
                <w:b/>
              </w:rPr>
              <w:t>Packet</w:t>
            </w:r>
          </w:p>
        </w:tc>
        <w:tc>
          <w:tcPr>
            <w:tcW w:w="7290" w:type="dxa"/>
            <w:tcMar>
              <w:top w:w="100" w:type="dxa"/>
              <w:left w:w="100" w:type="dxa"/>
              <w:bottom w:w="100" w:type="dxa"/>
              <w:right w:w="100" w:type="dxa"/>
            </w:tcMar>
          </w:tcPr>
          <w:p w:rsidR="00F602A2" w:rsidRDefault="00F602A2">
            <w:pPr>
              <w:widowControl w:val="0"/>
              <w:spacing w:line="240" w:lineRule="auto"/>
              <w:rPr>
                <w:rFonts w:asciiTheme="minorHAnsi" w:hAnsiTheme="minorHAnsi"/>
              </w:rPr>
            </w:pPr>
            <w:r>
              <w:rPr>
                <w:rFonts w:asciiTheme="minorHAnsi" w:hAnsiTheme="minorHAnsi"/>
              </w:rPr>
              <w:t>a unit of data transferred over an L3 network.</w:t>
            </w:r>
          </w:p>
        </w:tc>
      </w:tr>
      <w:tr w:rsidR="00F602A2" w:rsidRPr="002C3FC5" w:rsidTr="00FF4746">
        <w:tc>
          <w:tcPr>
            <w:tcW w:w="2170" w:type="dxa"/>
            <w:tcMar>
              <w:top w:w="100" w:type="dxa"/>
              <w:left w:w="100" w:type="dxa"/>
              <w:bottom w:w="100" w:type="dxa"/>
              <w:right w:w="100" w:type="dxa"/>
            </w:tcMar>
          </w:tcPr>
          <w:p w:rsidR="00F602A2" w:rsidRDefault="00F602A2">
            <w:pPr>
              <w:widowControl w:val="0"/>
              <w:spacing w:line="240" w:lineRule="auto"/>
              <w:rPr>
                <w:rFonts w:asciiTheme="minorHAnsi" w:hAnsiTheme="minorHAnsi"/>
                <w:b/>
              </w:rPr>
            </w:pPr>
            <w:r>
              <w:rPr>
                <w:rFonts w:asciiTheme="minorHAnsi" w:hAnsiTheme="minorHAnsi"/>
                <w:b/>
              </w:rPr>
              <w:t>Packet switch</w:t>
            </w:r>
          </w:p>
        </w:tc>
        <w:tc>
          <w:tcPr>
            <w:tcW w:w="7290" w:type="dxa"/>
            <w:tcMar>
              <w:top w:w="100" w:type="dxa"/>
              <w:left w:w="100" w:type="dxa"/>
              <w:bottom w:w="100" w:type="dxa"/>
              <w:right w:w="100" w:type="dxa"/>
            </w:tcMar>
          </w:tcPr>
          <w:p w:rsidR="00F602A2" w:rsidRDefault="00F602A2">
            <w:pPr>
              <w:widowControl w:val="0"/>
              <w:spacing w:line="240" w:lineRule="auto"/>
              <w:rPr>
                <w:rFonts w:asciiTheme="minorHAnsi" w:hAnsiTheme="minorHAnsi"/>
              </w:rPr>
            </w:pPr>
            <w:r w:rsidRPr="00F602A2">
              <w:rPr>
                <w:rFonts w:asciiTheme="minorHAnsi" w:hAnsiTheme="minorHAnsi"/>
              </w:rPr>
              <w:t>A packet switch is a node in a network which uses the packet switching paradigm for data communication. Packet switches can operate at a number of different levels in a protocol suite; although the exact technical details differ, fundamentally they all perform the same function: they store and forward packets.</w:t>
            </w:r>
          </w:p>
        </w:tc>
      </w:tr>
      <w:tr w:rsidR="00FF4746" w:rsidRPr="002C3FC5" w:rsidTr="00FF4746">
        <w:tc>
          <w:tcPr>
            <w:tcW w:w="217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b/>
              </w:rPr>
            </w:pPr>
            <w:r>
              <w:rPr>
                <w:rFonts w:asciiTheme="minorHAnsi" w:hAnsiTheme="minorHAnsi"/>
                <w:b/>
              </w:rPr>
              <w:t>Physical layer</w:t>
            </w:r>
          </w:p>
        </w:tc>
        <w:tc>
          <w:tcPr>
            <w:tcW w:w="729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rPr>
            </w:pPr>
            <w:r>
              <w:rPr>
                <w:rFonts w:asciiTheme="minorHAnsi" w:hAnsiTheme="minorHAnsi"/>
              </w:rPr>
              <w:t xml:space="preserve">lowest layer of the seven layer Open Systems Interconnection (OSI) model of </w:t>
            </w:r>
            <w:r>
              <w:rPr>
                <w:rFonts w:asciiTheme="minorHAnsi" w:hAnsiTheme="minorHAnsi"/>
              </w:rPr>
              <w:lastRenderedPageBreak/>
              <w:t>computer networking</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lastRenderedPageBreak/>
              <w:t>PKI</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public key infrastructure</w:t>
            </w:r>
          </w:p>
        </w:tc>
      </w:tr>
      <w:tr w:rsidR="003B1F9E" w:rsidRPr="002C3FC5" w:rsidTr="00FF4746">
        <w:tc>
          <w:tcPr>
            <w:tcW w:w="2170" w:type="dxa"/>
            <w:tcMar>
              <w:top w:w="100" w:type="dxa"/>
              <w:left w:w="100" w:type="dxa"/>
              <w:bottom w:w="100" w:type="dxa"/>
              <w:right w:w="100" w:type="dxa"/>
            </w:tcMar>
          </w:tcPr>
          <w:p w:rsidR="003B1F9E" w:rsidRPr="002C3FC5" w:rsidRDefault="003B1F9E">
            <w:pPr>
              <w:widowControl w:val="0"/>
              <w:spacing w:line="240" w:lineRule="auto"/>
              <w:rPr>
                <w:rFonts w:asciiTheme="minorHAnsi" w:hAnsiTheme="minorHAnsi"/>
                <w:b/>
              </w:rPr>
            </w:pPr>
            <w:r>
              <w:rPr>
                <w:rFonts w:asciiTheme="minorHAnsi" w:hAnsiTheme="minorHAnsi"/>
                <w:b/>
              </w:rPr>
              <w:t>Port</w:t>
            </w:r>
          </w:p>
        </w:tc>
        <w:tc>
          <w:tcPr>
            <w:tcW w:w="7290" w:type="dxa"/>
            <w:tcMar>
              <w:top w:w="100" w:type="dxa"/>
              <w:left w:w="100" w:type="dxa"/>
              <w:bottom w:w="100" w:type="dxa"/>
              <w:right w:w="100" w:type="dxa"/>
            </w:tcMar>
          </w:tcPr>
          <w:p w:rsidR="003B1F9E" w:rsidRPr="002C3FC5" w:rsidRDefault="003B1F9E" w:rsidP="003B1F9E">
            <w:pPr>
              <w:widowControl w:val="0"/>
              <w:spacing w:line="240" w:lineRule="auto"/>
              <w:rPr>
                <w:rFonts w:asciiTheme="minorHAnsi" w:hAnsiTheme="minorHAnsi"/>
              </w:rPr>
            </w:pPr>
            <w:r>
              <w:rPr>
                <w:rFonts w:asciiTheme="minorHAnsi" w:hAnsiTheme="minorHAnsi"/>
              </w:rPr>
              <w:t xml:space="preserve">A virtual data connection </w:t>
            </w:r>
            <w:r w:rsidRPr="003B1F9E">
              <w:rPr>
                <w:rFonts w:asciiTheme="minorHAnsi" w:hAnsiTheme="minorHAnsi"/>
              </w:rPr>
              <w:t xml:space="preserve">between computer programs </w:t>
            </w:r>
            <w:r>
              <w:rPr>
                <w:rFonts w:asciiTheme="minorHAnsi" w:hAnsiTheme="minorHAnsi"/>
              </w:rPr>
              <w:t>connected t</w:t>
            </w:r>
            <w:r w:rsidRPr="003B1F9E">
              <w:rPr>
                <w:rFonts w:asciiTheme="minorHAnsi" w:hAnsiTheme="minorHAnsi"/>
              </w:rPr>
              <w:t>hrough a computer network</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RDP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remote desktop protocol</w:t>
            </w:r>
          </w:p>
        </w:tc>
      </w:tr>
      <w:tr w:rsidR="00D67F21" w:rsidRPr="002C3FC5" w:rsidTr="00FF4746">
        <w:tc>
          <w:tcPr>
            <w:tcW w:w="217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b/>
              </w:rPr>
            </w:pPr>
            <w:r>
              <w:rPr>
                <w:rFonts w:asciiTheme="minorHAnsi" w:hAnsiTheme="minorHAnsi"/>
                <w:b/>
              </w:rPr>
              <w:t>Router</w:t>
            </w:r>
          </w:p>
        </w:tc>
        <w:tc>
          <w:tcPr>
            <w:tcW w:w="7290" w:type="dxa"/>
            <w:tcMar>
              <w:top w:w="100" w:type="dxa"/>
              <w:left w:w="100" w:type="dxa"/>
              <w:bottom w:w="100" w:type="dxa"/>
              <w:right w:w="100" w:type="dxa"/>
            </w:tcMar>
          </w:tcPr>
          <w:p w:rsidR="00D67F21" w:rsidRPr="002C3FC5" w:rsidRDefault="00D67F21" w:rsidP="00D67F21">
            <w:pPr>
              <w:widowControl w:val="0"/>
              <w:spacing w:line="240" w:lineRule="auto"/>
              <w:rPr>
                <w:rFonts w:asciiTheme="minorHAnsi" w:hAnsiTheme="minorHAnsi"/>
              </w:rPr>
            </w:pPr>
            <w:r w:rsidRPr="00D67F21">
              <w:rPr>
                <w:rFonts w:asciiTheme="minorHAnsi" w:hAnsiTheme="minorHAnsi"/>
              </w:rPr>
              <w:t>A router is a networking device that forwards data packets between computer networks. A router is connected to two or more data lines from different networks (as opposed to a network switch, which connects data lines from one single network). When a data packet comes in on one of the lines, the router reads the address information in the packet to determine its ultimate destination. Then, using information in its routing table or routing policy, it directs the packet to the next network on its journey.</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RSVP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resource reservation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SDN</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software defined networking</w:t>
            </w:r>
          </w:p>
        </w:tc>
      </w:tr>
      <w:tr w:rsidR="00D67F21" w:rsidRPr="002C3FC5" w:rsidTr="00FF4746">
        <w:tc>
          <w:tcPr>
            <w:tcW w:w="2170" w:type="dxa"/>
            <w:tcMar>
              <w:top w:w="100" w:type="dxa"/>
              <w:left w:w="100" w:type="dxa"/>
              <w:bottom w:w="100" w:type="dxa"/>
              <w:right w:w="100" w:type="dxa"/>
            </w:tcMar>
          </w:tcPr>
          <w:p w:rsidR="00D67F21" w:rsidRPr="002C3FC5" w:rsidRDefault="00D67F21">
            <w:pPr>
              <w:widowControl w:val="0"/>
              <w:spacing w:line="240" w:lineRule="auto"/>
              <w:rPr>
                <w:rFonts w:asciiTheme="minorHAnsi" w:hAnsiTheme="minorHAnsi"/>
                <w:b/>
              </w:rPr>
            </w:pPr>
            <w:r>
              <w:rPr>
                <w:rFonts w:asciiTheme="minorHAnsi" w:hAnsiTheme="minorHAnsi"/>
                <w:b/>
              </w:rPr>
              <w:t>SDN Architecture</w:t>
            </w:r>
          </w:p>
        </w:tc>
        <w:tc>
          <w:tcPr>
            <w:tcW w:w="7290" w:type="dxa"/>
            <w:tcMar>
              <w:top w:w="100" w:type="dxa"/>
              <w:left w:w="100" w:type="dxa"/>
              <w:bottom w:w="100" w:type="dxa"/>
              <w:right w:w="100" w:type="dxa"/>
            </w:tcMar>
          </w:tcPr>
          <w:p w:rsidR="00D67F21" w:rsidRPr="00D67F21" w:rsidRDefault="00D67F21" w:rsidP="00D67F21">
            <w:pPr>
              <w:widowControl w:val="0"/>
              <w:spacing w:line="240" w:lineRule="auto"/>
              <w:rPr>
                <w:rFonts w:asciiTheme="minorHAnsi" w:hAnsiTheme="minorHAnsi"/>
              </w:rPr>
            </w:pPr>
            <w:r w:rsidRPr="00D67F21">
              <w:rPr>
                <w:rFonts w:asciiTheme="minorHAnsi" w:hAnsiTheme="minorHAnsi"/>
              </w:rPr>
              <w:t>The SDN architecture is:</w:t>
            </w:r>
          </w:p>
          <w:p w:rsidR="00D67F21" w:rsidRPr="00D67F21" w:rsidRDefault="00D67F21" w:rsidP="00D67F21">
            <w:pPr>
              <w:pStyle w:val="ListParagraph"/>
              <w:widowControl w:val="0"/>
              <w:numPr>
                <w:ilvl w:val="0"/>
                <w:numId w:val="10"/>
              </w:numPr>
              <w:spacing w:line="240" w:lineRule="auto"/>
              <w:rPr>
                <w:rFonts w:asciiTheme="minorHAnsi" w:hAnsiTheme="minorHAnsi"/>
              </w:rPr>
            </w:pPr>
            <w:r w:rsidRPr="00D67F21">
              <w:rPr>
                <w:rFonts w:asciiTheme="minorHAnsi" w:hAnsiTheme="minorHAnsi"/>
              </w:rPr>
              <w:t>Directly programmable: Network control is directly programmable because it is decoupled from forwarding functions.</w:t>
            </w:r>
          </w:p>
          <w:p w:rsidR="00D67F21" w:rsidRPr="00D67F21" w:rsidRDefault="00D67F21" w:rsidP="00D67F21">
            <w:pPr>
              <w:pStyle w:val="ListParagraph"/>
              <w:widowControl w:val="0"/>
              <w:numPr>
                <w:ilvl w:val="0"/>
                <w:numId w:val="10"/>
              </w:numPr>
              <w:spacing w:line="240" w:lineRule="auto"/>
              <w:rPr>
                <w:rFonts w:asciiTheme="minorHAnsi" w:hAnsiTheme="minorHAnsi"/>
              </w:rPr>
            </w:pPr>
            <w:r w:rsidRPr="00D67F21">
              <w:rPr>
                <w:rFonts w:asciiTheme="minorHAnsi" w:hAnsiTheme="minorHAnsi"/>
              </w:rPr>
              <w:t>Agile: Abstracting control from forwarding lets administrators dynamically adjust network-wide traffic flow to meet changing needs.</w:t>
            </w:r>
          </w:p>
          <w:p w:rsidR="00D67F21" w:rsidRPr="00D67F21" w:rsidRDefault="00D67F21" w:rsidP="00D67F21">
            <w:pPr>
              <w:pStyle w:val="ListParagraph"/>
              <w:widowControl w:val="0"/>
              <w:numPr>
                <w:ilvl w:val="0"/>
                <w:numId w:val="10"/>
              </w:numPr>
              <w:spacing w:line="240" w:lineRule="auto"/>
              <w:rPr>
                <w:rFonts w:asciiTheme="minorHAnsi" w:hAnsiTheme="minorHAnsi"/>
              </w:rPr>
            </w:pPr>
            <w:r w:rsidRPr="00D67F21">
              <w:rPr>
                <w:rFonts w:asciiTheme="minorHAnsi" w:hAnsiTheme="minorHAnsi"/>
              </w:rPr>
              <w:t>Centrally managed: Network intelligence is (logically) centralized in software-based SDN controllers that maintain a global view of the network, which appears to applications and policy engines as a single, logical switch.</w:t>
            </w:r>
          </w:p>
          <w:p w:rsidR="00D67F21" w:rsidRPr="00D67F21" w:rsidRDefault="00D67F21" w:rsidP="00D67F21">
            <w:pPr>
              <w:pStyle w:val="ListParagraph"/>
              <w:widowControl w:val="0"/>
              <w:numPr>
                <w:ilvl w:val="0"/>
                <w:numId w:val="10"/>
              </w:numPr>
              <w:spacing w:line="240" w:lineRule="auto"/>
              <w:rPr>
                <w:rFonts w:asciiTheme="minorHAnsi" w:hAnsiTheme="minorHAnsi"/>
              </w:rPr>
            </w:pPr>
            <w:r w:rsidRPr="00D67F21">
              <w:rPr>
                <w:rFonts w:asciiTheme="minorHAnsi" w:hAnsiTheme="minorHAnsi"/>
              </w:rPr>
              <w:t>Programmatically configured: SDN lets network managers configure, manage, secure, and optimize network resources very quickly via dynamic, automated SDN programs, which they can write themselves because the programs do not depend on proprietary software.</w:t>
            </w:r>
          </w:p>
          <w:p w:rsidR="00D67F21" w:rsidRPr="00D67F21" w:rsidRDefault="00D67F21" w:rsidP="00D67F21">
            <w:pPr>
              <w:pStyle w:val="ListParagraph"/>
              <w:widowControl w:val="0"/>
              <w:numPr>
                <w:ilvl w:val="0"/>
                <w:numId w:val="10"/>
              </w:numPr>
              <w:spacing w:line="240" w:lineRule="auto"/>
              <w:rPr>
                <w:rFonts w:asciiTheme="minorHAnsi" w:hAnsiTheme="minorHAnsi"/>
              </w:rPr>
            </w:pPr>
            <w:r w:rsidRPr="00D67F21">
              <w:rPr>
                <w:rFonts w:asciiTheme="minorHAnsi" w:hAnsiTheme="minorHAnsi"/>
              </w:rPr>
              <w:t>Open standards-based and vendor-neutral: When implemented through open standards, SDN simplifies network design and operation because instructions are provided by SDN controllers instead of multiple, vendor-specific devices and protocols.</w:t>
            </w:r>
          </w:p>
        </w:tc>
      </w:tr>
      <w:tr w:rsidR="00997924" w:rsidRPr="002C3FC5" w:rsidTr="00FF4746">
        <w:tc>
          <w:tcPr>
            <w:tcW w:w="2170" w:type="dxa"/>
            <w:tcMar>
              <w:top w:w="100" w:type="dxa"/>
              <w:left w:w="100" w:type="dxa"/>
              <w:bottom w:w="100" w:type="dxa"/>
              <w:right w:w="100" w:type="dxa"/>
            </w:tcMar>
          </w:tcPr>
          <w:p w:rsidR="00997924" w:rsidRDefault="00997924">
            <w:pPr>
              <w:widowControl w:val="0"/>
              <w:spacing w:line="240" w:lineRule="auto"/>
              <w:rPr>
                <w:rFonts w:asciiTheme="minorHAnsi" w:hAnsiTheme="minorHAnsi"/>
                <w:b/>
              </w:rPr>
            </w:pPr>
            <w:r>
              <w:rPr>
                <w:rFonts w:asciiTheme="minorHAnsi" w:hAnsiTheme="minorHAnsi"/>
                <w:b/>
              </w:rPr>
              <w:t>SDN Controller</w:t>
            </w:r>
          </w:p>
        </w:tc>
        <w:tc>
          <w:tcPr>
            <w:tcW w:w="7290" w:type="dxa"/>
            <w:tcMar>
              <w:top w:w="100" w:type="dxa"/>
              <w:left w:w="100" w:type="dxa"/>
              <w:bottom w:w="100" w:type="dxa"/>
              <w:right w:w="100" w:type="dxa"/>
            </w:tcMar>
          </w:tcPr>
          <w:p w:rsidR="00997924" w:rsidRPr="00997924" w:rsidRDefault="00997924" w:rsidP="00997924">
            <w:pPr>
              <w:widowControl w:val="0"/>
              <w:spacing w:line="240" w:lineRule="auto"/>
              <w:rPr>
                <w:rFonts w:asciiTheme="minorHAnsi" w:hAnsiTheme="minorHAnsi"/>
              </w:rPr>
            </w:pPr>
            <w:r>
              <w:rPr>
                <w:rFonts w:asciiTheme="minorHAnsi" w:hAnsiTheme="minorHAnsi"/>
              </w:rPr>
              <w:t>A</w:t>
            </w:r>
            <w:r w:rsidRPr="00997924">
              <w:rPr>
                <w:rFonts w:asciiTheme="minorHAnsi" w:hAnsiTheme="minorHAnsi"/>
              </w:rPr>
              <w:t xml:space="preserve"> software entity that has exclusive control over an abstract set of data plane</w:t>
            </w:r>
          </w:p>
          <w:p w:rsidR="00997924" w:rsidRPr="00D67F21" w:rsidRDefault="00997924" w:rsidP="00997924">
            <w:pPr>
              <w:widowControl w:val="0"/>
              <w:spacing w:line="240" w:lineRule="auto"/>
              <w:rPr>
                <w:rFonts w:asciiTheme="minorHAnsi" w:hAnsiTheme="minorHAnsi"/>
              </w:rPr>
            </w:pPr>
            <w:r w:rsidRPr="00997924">
              <w:rPr>
                <w:rFonts w:asciiTheme="minorHAnsi" w:hAnsiTheme="minorHAnsi"/>
              </w:rPr>
              <w:t>resources. An SDN controller may also offer an abstracted information model instance to</w:t>
            </w:r>
            <w:r>
              <w:rPr>
                <w:rFonts w:asciiTheme="minorHAnsi" w:hAnsiTheme="minorHAnsi"/>
              </w:rPr>
              <w:t xml:space="preserve"> </w:t>
            </w:r>
            <w:r w:rsidRPr="00997924">
              <w:rPr>
                <w:rFonts w:asciiTheme="minorHAnsi" w:hAnsiTheme="minorHAnsi"/>
              </w:rPr>
              <w:t>at least one client.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SLA</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service level agreement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SNMP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simple network management protocol</w:t>
            </w:r>
          </w:p>
        </w:tc>
      </w:tr>
      <w:tr w:rsidR="00F602A2" w:rsidRPr="002C3FC5" w:rsidTr="00FF4746">
        <w:tc>
          <w:tcPr>
            <w:tcW w:w="2170" w:type="dxa"/>
            <w:tcMar>
              <w:top w:w="100" w:type="dxa"/>
              <w:left w:w="100" w:type="dxa"/>
              <w:bottom w:w="100" w:type="dxa"/>
              <w:right w:w="100" w:type="dxa"/>
            </w:tcMar>
          </w:tcPr>
          <w:p w:rsidR="00F602A2" w:rsidRPr="002C3FC5" w:rsidRDefault="00F602A2">
            <w:pPr>
              <w:widowControl w:val="0"/>
              <w:spacing w:line="240" w:lineRule="auto"/>
              <w:rPr>
                <w:rFonts w:asciiTheme="minorHAnsi" w:hAnsiTheme="minorHAnsi"/>
                <w:b/>
              </w:rPr>
            </w:pPr>
            <w:r>
              <w:rPr>
                <w:rFonts w:asciiTheme="minorHAnsi" w:hAnsiTheme="minorHAnsi"/>
                <w:b/>
              </w:rPr>
              <w:t>Switch</w:t>
            </w:r>
          </w:p>
        </w:tc>
        <w:tc>
          <w:tcPr>
            <w:tcW w:w="7290" w:type="dxa"/>
            <w:tcMar>
              <w:top w:w="100" w:type="dxa"/>
              <w:left w:w="100" w:type="dxa"/>
              <w:bottom w:w="100" w:type="dxa"/>
              <w:right w:w="100" w:type="dxa"/>
            </w:tcMar>
          </w:tcPr>
          <w:p w:rsidR="00F602A2" w:rsidRPr="002C3FC5" w:rsidRDefault="00F602A2" w:rsidP="00F602A2">
            <w:pPr>
              <w:widowControl w:val="0"/>
              <w:spacing w:line="240" w:lineRule="auto"/>
              <w:rPr>
                <w:rFonts w:asciiTheme="minorHAnsi" w:hAnsiTheme="minorHAnsi"/>
              </w:rPr>
            </w:pPr>
            <w:r w:rsidRPr="00F602A2">
              <w:rPr>
                <w:rFonts w:asciiTheme="minorHAnsi" w:hAnsiTheme="minorHAnsi"/>
              </w:rPr>
              <w:t xml:space="preserve">A network switch (also called switching hub, bridging hub, officially MAC bridge) is a computer networking device that connects devices together on a </w:t>
            </w:r>
            <w:r w:rsidRPr="00F602A2">
              <w:rPr>
                <w:rFonts w:asciiTheme="minorHAnsi" w:hAnsiTheme="minorHAnsi"/>
              </w:rPr>
              <w:lastRenderedPageBreak/>
              <w:t xml:space="preserve">computer network, by using packet switching to receive, process and forward data to the destination device. </w:t>
            </w:r>
            <w:r>
              <w:rPr>
                <w:rFonts w:asciiTheme="minorHAnsi" w:hAnsiTheme="minorHAnsi"/>
              </w:rPr>
              <w:t>A</w:t>
            </w:r>
            <w:r w:rsidRPr="00F602A2">
              <w:rPr>
                <w:rFonts w:asciiTheme="minorHAnsi" w:hAnsiTheme="minorHAnsi"/>
              </w:rPr>
              <w:t xml:space="preserve"> network switch forwards data only to one or multiple devices that need to receive it, rather than broadcasting the same data out of each of its ports</w:t>
            </w:r>
            <w:r>
              <w:rPr>
                <w:rFonts w:asciiTheme="minorHAnsi" w:hAnsiTheme="minorHAnsi"/>
              </w:rPr>
              <w:t>.</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lastRenderedPageBreak/>
              <w:t>TCP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transmission control protocol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TLS</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transport-layer security</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UDP</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user datagram protocol</w:t>
            </w:r>
          </w:p>
        </w:tc>
      </w:tr>
      <w:tr w:rsidR="00997924" w:rsidRPr="002C3FC5" w:rsidTr="00FF4746">
        <w:tc>
          <w:tcPr>
            <w:tcW w:w="2170" w:type="dxa"/>
            <w:tcMar>
              <w:top w:w="100" w:type="dxa"/>
              <w:left w:w="100" w:type="dxa"/>
              <w:bottom w:w="100" w:type="dxa"/>
              <w:right w:w="100" w:type="dxa"/>
            </w:tcMar>
          </w:tcPr>
          <w:p w:rsidR="00997924" w:rsidRPr="002C3FC5" w:rsidRDefault="00997924">
            <w:pPr>
              <w:widowControl w:val="0"/>
              <w:spacing w:line="240" w:lineRule="auto"/>
              <w:rPr>
                <w:rFonts w:asciiTheme="minorHAnsi" w:hAnsiTheme="minorHAnsi"/>
                <w:b/>
              </w:rPr>
            </w:pPr>
            <w:r>
              <w:rPr>
                <w:rFonts w:asciiTheme="minorHAnsi" w:hAnsiTheme="minorHAnsi"/>
                <w:b/>
              </w:rPr>
              <w:t>Virtualization</w:t>
            </w:r>
          </w:p>
        </w:tc>
        <w:tc>
          <w:tcPr>
            <w:tcW w:w="7290" w:type="dxa"/>
            <w:tcMar>
              <w:top w:w="100" w:type="dxa"/>
              <w:left w:w="100" w:type="dxa"/>
              <w:bottom w:w="100" w:type="dxa"/>
              <w:right w:w="100" w:type="dxa"/>
            </w:tcMar>
          </w:tcPr>
          <w:p w:rsidR="00997924" w:rsidRPr="002C3FC5" w:rsidRDefault="00997924" w:rsidP="00512B56">
            <w:pPr>
              <w:widowControl w:val="0"/>
              <w:spacing w:line="240" w:lineRule="auto"/>
              <w:rPr>
                <w:rFonts w:asciiTheme="minorHAnsi" w:hAnsiTheme="minorHAnsi"/>
              </w:rPr>
            </w:pPr>
            <w:r w:rsidRPr="00997924">
              <w:rPr>
                <w:rFonts w:asciiTheme="minorHAnsi" w:hAnsiTheme="minorHAnsi"/>
              </w:rPr>
              <w:t>an abstraction whose selection criterion is dedication of</w:t>
            </w:r>
            <w:r>
              <w:rPr>
                <w:rFonts w:asciiTheme="minorHAnsi" w:hAnsiTheme="minorHAnsi"/>
              </w:rPr>
              <w:t xml:space="preserve"> </w:t>
            </w:r>
            <w:r w:rsidRPr="00997924">
              <w:rPr>
                <w:rFonts w:asciiTheme="minorHAnsi" w:hAnsiTheme="minorHAnsi"/>
              </w:rPr>
              <w:t>resources to a particular client or application. When the context is general, for example when</w:t>
            </w:r>
            <w:r w:rsidR="00512B56">
              <w:rPr>
                <w:rFonts w:asciiTheme="minorHAnsi" w:hAnsiTheme="minorHAnsi"/>
              </w:rPr>
              <w:t xml:space="preserve"> speaking </w:t>
            </w:r>
            <w:r w:rsidRPr="00997924">
              <w:rPr>
                <w:rFonts w:asciiTheme="minorHAnsi" w:hAnsiTheme="minorHAnsi"/>
              </w:rPr>
              <w:t>of virtual network elements (VNEs), the term virtual may be used even when abstract</w:t>
            </w:r>
            <w:r>
              <w:rPr>
                <w:rFonts w:asciiTheme="minorHAnsi" w:hAnsiTheme="minorHAnsi"/>
              </w:rPr>
              <w:t xml:space="preserve"> </w:t>
            </w:r>
            <w:r w:rsidRPr="00997924">
              <w:rPr>
                <w:rFonts w:asciiTheme="minorHAnsi" w:hAnsiTheme="minorHAnsi"/>
              </w:rPr>
              <w:t>might suffice. Virtual is also sometimes used colloquially to mean non-physical.</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VM</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virtual machine</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WAN</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wide area network</w:t>
            </w:r>
          </w:p>
        </w:tc>
      </w:tr>
      <w:tr w:rsidR="00FF4746" w:rsidRPr="002C3FC5" w:rsidTr="00FF4746">
        <w:tc>
          <w:tcPr>
            <w:tcW w:w="217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b/>
              </w:rPr>
            </w:pPr>
            <w:r>
              <w:rPr>
                <w:rFonts w:asciiTheme="minorHAnsi" w:hAnsiTheme="minorHAnsi"/>
                <w:b/>
              </w:rPr>
              <w:t>WLAN</w:t>
            </w:r>
          </w:p>
        </w:tc>
        <w:tc>
          <w:tcPr>
            <w:tcW w:w="7290" w:type="dxa"/>
            <w:tcMar>
              <w:top w:w="100" w:type="dxa"/>
              <w:left w:w="100" w:type="dxa"/>
              <w:bottom w:w="100" w:type="dxa"/>
              <w:right w:w="100" w:type="dxa"/>
            </w:tcMar>
          </w:tcPr>
          <w:p w:rsidR="00FF4746" w:rsidRPr="002C3FC5" w:rsidRDefault="00FF4746">
            <w:pPr>
              <w:widowControl w:val="0"/>
              <w:spacing w:line="240" w:lineRule="auto"/>
              <w:rPr>
                <w:rFonts w:asciiTheme="minorHAnsi" w:hAnsiTheme="minorHAnsi"/>
              </w:rPr>
            </w:pPr>
            <w:r>
              <w:rPr>
                <w:rFonts w:asciiTheme="minorHAnsi" w:hAnsiTheme="minorHAnsi"/>
              </w:rPr>
              <w:t>wireless local area network</w:t>
            </w:r>
          </w:p>
        </w:tc>
      </w:tr>
      <w:tr w:rsidR="00332486" w:rsidRPr="002C3FC5" w:rsidTr="00FF4746">
        <w:tc>
          <w:tcPr>
            <w:tcW w:w="217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b/>
              </w:rPr>
              <w:t>XML</w:t>
            </w:r>
          </w:p>
        </w:tc>
        <w:tc>
          <w:tcPr>
            <w:tcW w:w="7290" w:type="dxa"/>
            <w:tcMar>
              <w:top w:w="100" w:type="dxa"/>
              <w:left w:w="100" w:type="dxa"/>
              <w:bottom w:w="100" w:type="dxa"/>
              <w:right w:w="100" w:type="dxa"/>
            </w:tcMar>
          </w:tcPr>
          <w:p w:rsidR="00332486" w:rsidRPr="002C3FC5" w:rsidRDefault="00332486">
            <w:pPr>
              <w:widowControl w:val="0"/>
              <w:spacing w:line="240" w:lineRule="auto"/>
              <w:rPr>
                <w:rFonts w:asciiTheme="minorHAnsi" w:hAnsiTheme="minorHAnsi"/>
              </w:rPr>
            </w:pPr>
            <w:r w:rsidRPr="002C3FC5">
              <w:rPr>
                <w:rFonts w:asciiTheme="minorHAnsi" w:hAnsiTheme="minorHAnsi"/>
              </w:rPr>
              <w:t>extensible markup language</w:t>
            </w:r>
          </w:p>
        </w:tc>
      </w:tr>
    </w:tbl>
    <w:p w:rsidR="00F90F86" w:rsidRDefault="00F90F86"/>
    <w:p w:rsidR="00F90F86" w:rsidRDefault="00F90F86"/>
    <w:p w:rsidR="00BD43E9" w:rsidRPr="00512B56" w:rsidRDefault="00BD43E9">
      <w:pPr>
        <w:rPr>
          <w:rFonts w:asciiTheme="minorHAnsi" w:hAnsiTheme="minorHAnsi"/>
        </w:rPr>
      </w:pPr>
      <w:r w:rsidRPr="00BD43E9">
        <w:rPr>
          <w:rFonts w:asciiTheme="minorHAnsi" w:hAnsiTheme="minorHAnsi"/>
          <w:b/>
        </w:rPr>
        <w:t>References</w:t>
      </w:r>
      <w:r>
        <w:rPr>
          <w:rFonts w:asciiTheme="minorHAnsi" w:hAnsiTheme="minorHAnsi"/>
        </w:rPr>
        <w:br/>
      </w:r>
      <w:r>
        <w:rPr>
          <w:rFonts w:asciiTheme="minorHAnsi" w:hAnsiTheme="minorHAnsi"/>
        </w:rPr>
        <w:br/>
        <w:t>Links to relevant material to be added at final publication.</w:t>
      </w:r>
    </w:p>
    <w:sectPr w:rsidR="00BD43E9" w:rsidRPr="00512B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A5" w:rsidRDefault="009404A5" w:rsidP="00DC70BD">
      <w:pPr>
        <w:spacing w:line="240" w:lineRule="auto"/>
      </w:pPr>
      <w:r>
        <w:separator/>
      </w:r>
    </w:p>
  </w:endnote>
  <w:endnote w:type="continuationSeparator" w:id="0">
    <w:p w:rsidR="009404A5" w:rsidRDefault="009404A5" w:rsidP="00DC7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BF" w:rsidRDefault="008E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BD" w:rsidRPr="00FE2E04" w:rsidRDefault="00332486">
    <w:pPr>
      <w:pStyle w:val="Footer"/>
      <w:rPr>
        <w:rFonts w:asciiTheme="minorHAnsi" w:hAnsiTheme="minorHAnsi"/>
        <w:sz w:val="18"/>
      </w:rPr>
    </w:pPr>
    <w:r w:rsidRPr="00FE2E04">
      <w:rPr>
        <w:rFonts w:asciiTheme="minorHAnsi" w:hAnsiTheme="minorHAnsi"/>
        <w:sz w:val="18"/>
      </w:rPr>
      <w:t>ONF Skills Certification DRAFT Blueprint</w:t>
    </w:r>
    <w:r w:rsidR="00DC70BD" w:rsidRPr="00FE2E04">
      <w:rPr>
        <w:rFonts w:asciiTheme="minorHAnsi" w:hAnsiTheme="minorHAnsi"/>
        <w:sz w:val="18"/>
      </w:rPr>
      <w:ptab w:relativeTo="margin" w:alignment="center" w:leader="none"/>
    </w:r>
    <w:r w:rsidRPr="00FE2E04">
      <w:rPr>
        <w:rFonts w:asciiTheme="minorHAnsi" w:hAnsiTheme="minorHAnsi"/>
        <w:sz w:val="18"/>
      </w:rPr>
      <w:t>CSDNA v.0</w:t>
    </w:r>
    <w:r w:rsidR="008E77BF">
      <w:rPr>
        <w:rFonts w:asciiTheme="minorHAnsi" w:hAnsiTheme="minorHAnsi"/>
        <w:sz w:val="18"/>
      </w:rPr>
      <w:t>4</w:t>
    </w:r>
    <w:r w:rsidRPr="00FE2E04">
      <w:rPr>
        <w:rFonts w:asciiTheme="minorHAnsi" w:hAnsiTheme="minorHAnsi"/>
        <w:sz w:val="18"/>
      </w:rPr>
      <w:t xml:space="preserve"> 0</w:t>
    </w:r>
    <w:r w:rsidR="008E77BF">
      <w:rPr>
        <w:rFonts w:asciiTheme="minorHAnsi" w:hAnsiTheme="minorHAnsi"/>
        <w:sz w:val="18"/>
      </w:rPr>
      <w:t>706</w:t>
    </w:r>
    <w:r w:rsidRPr="00FE2E04">
      <w:rPr>
        <w:rFonts w:asciiTheme="minorHAnsi" w:hAnsiTheme="minorHAnsi"/>
        <w:sz w:val="18"/>
      </w:rPr>
      <w:t>2015</w:t>
    </w:r>
    <w:r w:rsidR="00DC70BD" w:rsidRPr="00FE2E04">
      <w:rPr>
        <w:rFonts w:asciiTheme="minorHAnsi" w:hAnsiTheme="minorHAnsi"/>
        <w:sz w:val="18"/>
      </w:rPr>
      <w:ptab w:relativeTo="margin" w:alignment="right" w:leader="none"/>
    </w:r>
    <w:r w:rsidRPr="00FE2E04">
      <w:rPr>
        <w:rFonts w:asciiTheme="minorHAnsi" w:hAnsiTheme="minorHAnsi"/>
        <w:sz w:val="18"/>
      </w:rPr>
      <w:fldChar w:fldCharType="begin"/>
    </w:r>
    <w:r w:rsidRPr="00FE2E04">
      <w:rPr>
        <w:rFonts w:asciiTheme="minorHAnsi" w:hAnsiTheme="minorHAnsi"/>
        <w:sz w:val="18"/>
      </w:rPr>
      <w:instrText xml:space="preserve"> PAGE   \* MERGEFORMAT </w:instrText>
    </w:r>
    <w:r w:rsidRPr="00FE2E04">
      <w:rPr>
        <w:rFonts w:asciiTheme="minorHAnsi" w:hAnsiTheme="minorHAnsi"/>
        <w:sz w:val="18"/>
      </w:rPr>
      <w:fldChar w:fldCharType="separate"/>
    </w:r>
    <w:r w:rsidR="00F41286">
      <w:rPr>
        <w:rFonts w:asciiTheme="minorHAnsi" w:hAnsiTheme="minorHAnsi"/>
        <w:noProof/>
        <w:sz w:val="18"/>
      </w:rPr>
      <w:t>1</w:t>
    </w:r>
    <w:r w:rsidRPr="00FE2E04">
      <w:rPr>
        <w:rFonts w:asciiTheme="minorHAnsi" w:hAnsiTheme="minorHAns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BF" w:rsidRDefault="008E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A5" w:rsidRDefault="009404A5" w:rsidP="00DC70BD">
      <w:pPr>
        <w:spacing w:line="240" w:lineRule="auto"/>
      </w:pPr>
      <w:r>
        <w:separator/>
      </w:r>
    </w:p>
  </w:footnote>
  <w:footnote w:type="continuationSeparator" w:id="0">
    <w:p w:rsidR="009404A5" w:rsidRDefault="009404A5" w:rsidP="00DC70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BF" w:rsidRDefault="008E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BF" w:rsidRDefault="008E7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BF" w:rsidRDefault="008E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4CF"/>
    <w:multiLevelType w:val="multilevel"/>
    <w:tmpl w:val="4DF08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2B7B29"/>
    <w:multiLevelType w:val="multilevel"/>
    <w:tmpl w:val="2C1819DC"/>
    <w:lvl w:ilvl="0">
      <w:start w:val="1"/>
      <w:numFmt w:val="decimal"/>
      <w:lvlText w:val="%1.)"/>
      <w:lvlJc w:val="left"/>
      <w:pPr>
        <w:ind w:left="90" w:firstLine="360"/>
      </w:pPr>
      <w:rPr>
        <w:u w:val="none"/>
      </w:rPr>
    </w:lvl>
    <w:lvl w:ilvl="1">
      <w:start w:val="1"/>
      <w:numFmt w:val="lowerLetter"/>
      <w:lvlText w:val="%2.)"/>
      <w:lvlJc w:val="left"/>
      <w:pPr>
        <w:ind w:left="810" w:firstLine="1080"/>
      </w:pPr>
      <w:rPr>
        <w:u w:val="none"/>
      </w:rPr>
    </w:lvl>
    <w:lvl w:ilvl="2">
      <w:start w:val="1"/>
      <w:numFmt w:val="lowerRoman"/>
      <w:lvlText w:val="%3.)"/>
      <w:lvlJc w:val="right"/>
      <w:pPr>
        <w:ind w:left="1530" w:firstLine="1800"/>
      </w:pPr>
      <w:rPr>
        <w:u w:val="none"/>
      </w:rPr>
    </w:lvl>
    <w:lvl w:ilvl="3">
      <w:start w:val="1"/>
      <w:numFmt w:val="decimal"/>
      <w:lvlText w:val="(%4)"/>
      <w:lvlJc w:val="left"/>
      <w:pPr>
        <w:ind w:left="2250" w:firstLine="2520"/>
      </w:pPr>
      <w:rPr>
        <w:u w:val="none"/>
      </w:rPr>
    </w:lvl>
    <w:lvl w:ilvl="4">
      <w:start w:val="1"/>
      <w:numFmt w:val="lowerLetter"/>
      <w:lvlText w:val="(%5)"/>
      <w:lvlJc w:val="left"/>
      <w:pPr>
        <w:ind w:left="2970" w:firstLine="3240"/>
      </w:pPr>
      <w:rPr>
        <w:u w:val="none"/>
      </w:rPr>
    </w:lvl>
    <w:lvl w:ilvl="5">
      <w:start w:val="1"/>
      <w:numFmt w:val="lowerRoman"/>
      <w:lvlText w:val="(%6)"/>
      <w:lvlJc w:val="right"/>
      <w:pPr>
        <w:ind w:left="3690" w:firstLine="3960"/>
      </w:pPr>
      <w:rPr>
        <w:u w:val="none"/>
      </w:rPr>
    </w:lvl>
    <w:lvl w:ilvl="6">
      <w:start w:val="1"/>
      <w:numFmt w:val="decimal"/>
      <w:lvlText w:val="%7."/>
      <w:lvlJc w:val="left"/>
      <w:pPr>
        <w:ind w:left="4410" w:firstLine="4680"/>
      </w:pPr>
      <w:rPr>
        <w:u w:val="none"/>
      </w:rPr>
    </w:lvl>
    <w:lvl w:ilvl="7">
      <w:start w:val="1"/>
      <w:numFmt w:val="lowerLetter"/>
      <w:lvlText w:val="%8."/>
      <w:lvlJc w:val="left"/>
      <w:pPr>
        <w:ind w:left="5130" w:firstLine="5400"/>
      </w:pPr>
      <w:rPr>
        <w:u w:val="none"/>
      </w:rPr>
    </w:lvl>
    <w:lvl w:ilvl="8">
      <w:start w:val="1"/>
      <w:numFmt w:val="lowerRoman"/>
      <w:lvlText w:val="%9."/>
      <w:lvlJc w:val="right"/>
      <w:pPr>
        <w:ind w:left="5850" w:firstLine="6120"/>
      </w:pPr>
      <w:rPr>
        <w:u w:val="none"/>
      </w:rPr>
    </w:lvl>
  </w:abstractNum>
  <w:abstractNum w:abstractNumId="2" w15:restartNumberingAfterBreak="0">
    <w:nsid w:val="18965C0C"/>
    <w:multiLevelType w:val="hybridMultilevel"/>
    <w:tmpl w:val="F3BC3092"/>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45C"/>
    <w:multiLevelType w:val="multilevel"/>
    <w:tmpl w:val="CB7AC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1A00D8"/>
    <w:multiLevelType w:val="multilevel"/>
    <w:tmpl w:val="24764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21178E5"/>
    <w:multiLevelType w:val="multilevel"/>
    <w:tmpl w:val="5DD29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466215"/>
    <w:multiLevelType w:val="hybridMultilevel"/>
    <w:tmpl w:val="A8DEC73E"/>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F68FA"/>
    <w:multiLevelType w:val="hybridMultilevel"/>
    <w:tmpl w:val="399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5A00"/>
    <w:multiLevelType w:val="hybridMultilevel"/>
    <w:tmpl w:val="0D8E718E"/>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0ACC"/>
    <w:multiLevelType w:val="multilevel"/>
    <w:tmpl w:val="A7B68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0A2F80"/>
    <w:multiLevelType w:val="hybridMultilevel"/>
    <w:tmpl w:val="E752D52C"/>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E452C"/>
    <w:multiLevelType w:val="multilevel"/>
    <w:tmpl w:val="EE9C8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ED1307D"/>
    <w:multiLevelType w:val="multilevel"/>
    <w:tmpl w:val="B59A8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87E7E26"/>
    <w:multiLevelType w:val="multilevel"/>
    <w:tmpl w:val="87344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E6A2BF1"/>
    <w:multiLevelType w:val="hybridMultilevel"/>
    <w:tmpl w:val="D1CE6712"/>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D5083"/>
    <w:multiLevelType w:val="hybridMultilevel"/>
    <w:tmpl w:val="31A4EBB8"/>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32E1C"/>
    <w:multiLevelType w:val="hybridMultilevel"/>
    <w:tmpl w:val="22E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E4551"/>
    <w:multiLevelType w:val="hybridMultilevel"/>
    <w:tmpl w:val="E04EBB8A"/>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13"/>
  </w:num>
  <w:num w:numId="6">
    <w:abstractNumId w:val="4"/>
  </w:num>
  <w:num w:numId="7">
    <w:abstractNumId w:val="1"/>
  </w:num>
  <w:num w:numId="8">
    <w:abstractNumId w:val="3"/>
  </w:num>
  <w:num w:numId="9">
    <w:abstractNumId w:val="5"/>
  </w:num>
  <w:num w:numId="10">
    <w:abstractNumId w:val="7"/>
  </w:num>
  <w:num w:numId="11">
    <w:abstractNumId w:val="16"/>
  </w:num>
  <w:num w:numId="12">
    <w:abstractNumId w:val="15"/>
  </w:num>
  <w:num w:numId="13">
    <w:abstractNumId w:val="10"/>
  </w:num>
  <w:num w:numId="14">
    <w:abstractNumId w:val="6"/>
  </w:num>
  <w:num w:numId="15">
    <w:abstractNumId w:val="14"/>
  </w:num>
  <w:num w:numId="16">
    <w:abstractNumId w:val="1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86"/>
    <w:rsid w:val="000E036C"/>
    <w:rsid w:val="001F0E70"/>
    <w:rsid w:val="002C3FC5"/>
    <w:rsid w:val="00332486"/>
    <w:rsid w:val="003B1F9E"/>
    <w:rsid w:val="0046324C"/>
    <w:rsid w:val="00512B56"/>
    <w:rsid w:val="005B745C"/>
    <w:rsid w:val="006D1E7B"/>
    <w:rsid w:val="0074465A"/>
    <w:rsid w:val="00791FFD"/>
    <w:rsid w:val="00822A1B"/>
    <w:rsid w:val="00842E81"/>
    <w:rsid w:val="008E77BF"/>
    <w:rsid w:val="009404A5"/>
    <w:rsid w:val="0098245F"/>
    <w:rsid w:val="00997924"/>
    <w:rsid w:val="00A33730"/>
    <w:rsid w:val="00B062C1"/>
    <w:rsid w:val="00BD43E9"/>
    <w:rsid w:val="00D25F7C"/>
    <w:rsid w:val="00D67F21"/>
    <w:rsid w:val="00DB263E"/>
    <w:rsid w:val="00DB70E7"/>
    <w:rsid w:val="00DC67A1"/>
    <w:rsid w:val="00DC70BD"/>
    <w:rsid w:val="00E012BC"/>
    <w:rsid w:val="00EE3037"/>
    <w:rsid w:val="00F12870"/>
    <w:rsid w:val="00F41286"/>
    <w:rsid w:val="00F602A2"/>
    <w:rsid w:val="00F90F86"/>
    <w:rsid w:val="00FE2E04"/>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0E6A-D76F-4A57-A64C-939E958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E012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012B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DB70E7"/>
    <w:rPr>
      <w:color w:val="0563C1" w:themeColor="hyperlink"/>
      <w:u w:val="single"/>
    </w:rPr>
  </w:style>
  <w:style w:type="paragraph" w:styleId="Header">
    <w:name w:val="header"/>
    <w:basedOn w:val="Normal"/>
    <w:link w:val="HeaderChar"/>
    <w:uiPriority w:val="99"/>
    <w:unhideWhenUsed/>
    <w:rsid w:val="00DC70BD"/>
    <w:pPr>
      <w:tabs>
        <w:tab w:val="center" w:pos="4680"/>
        <w:tab w:val="right" w:pos="9360"/>
      </w:tabs>
      <w:spacing w:line="240" w:lineRule="auto"/>
    </w:pPr>
  </w:style>
  <w:style w:type="character" w:customStyle="1" w:styleId="HeaderChar">
    <w:name w:val="Header Char"/>
    <w:basedOn w:val="DefaultParagraphFont"/>
    <w:link w:val="Header"/>
    <w:uiPriority w:val="99"/>
    <w:rsid w:val="00DC70BD"/>
  </w:style>
  <w:style w:type="paragraph" w:styleId="Footer">
    <w:name w:val="footer"/>
    <w:basedOn w:val="Normal"/>
    <w:link w:val="FooterChar"/>
    <w:uiPriority w:val="99"/>
    <w:unhideWhenUsed/>
    <w:rsid w:val="00DC70BD"/>
    <w:pPr>
      <w:tabs>
        <w:tab w:val="center" w:pos="4680"/>
        <w:tab w:val="right" w:pos="9360"/>
      </w:tabs>
      <w:spacing w:line="240" w:lineRule="auto"/>
    </w:pPr>
  </w:style>
  <w:style w:type="character" w:customStyle="1" w:styleId="FooterChar">
    <w:name w:val="Footer Char"/>
    <w:basedOn w:val="DefaultParagraphFont"/>
    <w:link w:val="Footer"/>
    <w:uiPriority w:val="99"/>
    <w:rsid w:val="00DC70BD"/>
  </w:style>
  <w:style w:type="character" w:customStyle="1" w:styleId="searchmatch">
    <w:name w:val="searchmatch"/>
    <w:basedOn w:val="DefaultParagraphFont"/>
    <w:rsid w:val="00D67F21"/>
  </w:style>
  <w:style w:type="character" w:customStyle="1" w:styleId="apple-converted-space">
    <w:name w:val="apple-converted-space"/>
    <w:basedOn w:val="DefaultParagraphFont"/>
    <w:rsid w:val="00D67F21"/>
  </w:style>
  <w:style w:type="paragraph" w:styleId="ListParagraph">
    <w:name w:val="List Paragraph"/>
    <w:basedOn w:val="Normal"/>
    <w:uiPriority w:val="34"/>
    <w:qFormat/>
    <w:rsid w:val="00D6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pennetworking.org" TargetMode="External"/><Relationship Id="rId4" Type="http://schemas.openxmlformats.org/officeDocument/2006/relationships/webSettings" Target="webSettings.xml"/><Relationship Id="rId9" Type="http://schemas.openxmlformats.org/officeDocument/2006/relationships/hyperlink" Target="https://www.opennetworking.org/sdn-learning-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Bauer</dc:creator>
  <cp:lastModifiedBy>Bortel, Jennifer</cp:lastModifiedBy>
  <cp:revision>2</cp:revision>
  <dcterms:created xsi:type="dcterms:W3CDTF">2015-07-13T14:51:00Z</dcterms:created>
  <dcterms:modified xsi:type="dcterms:W3CDTF">2015-07-13T14:51:00Z</dcterms:modified>
</cp:coreProperties>
</file>